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35" w:rsidRPr="001160C1" w:rsidRDefault="00674B3F" w:rsidP="00E206FD">
      <w:pPr>
        <w:jc w:val="center"/>
        <w:rPr>
          <w:b/>
          <w:sz w:val="28"/>
          <w:szCs w:val="28"/>
        </w:rPr>
      </w:pPr>
      <w:r w:rsidRPr="001160C1">
        <w:rPr>
          <w:b/>
          <w:sz w:val="28"/>
          <w:szCs w:val="28"/>
        </w:rPr>
        <w:t>Konzept zur Eröffnung eines „Rep</w:t>
      </w:r>
      <w:r w:rsidR="001160C1" w:rsidRPr="001160C1">
        <w:rPr>
          <w:b/>
          <w:sz w:val="28"/>
          <w:szCs w:val="28"/>
        </w:rPr>
        <w:t>air-Café</w:t>
      </w:r>
      <w:r w:rsidR="000152DE">
        <w:rPr>
          <w:b/>
          <w:sz w:val="28"/>
          <w:szCs w:val="28"/>
        </w:rPr>
        <w:t>s</w:t>
      </w:r>
      <w:r w:rsidR="001160C1" w:rsidRPr="001160C1">
        <w:rPr>
          <w:b/>
          <w:sz w:val="28"/>
          <w:szCs w:val="28"/>
        </w:rPr>
        <w:t xml:space="preserve">“ an der Röntgen-Schule </w:t>
      </w:r>
      <w:r w:rsidRPr="001160C1">
        <w:rPr>
          <w:b/>
          <w:sz w:val="28"/>
          <w:szCs w:val="28"/>
        </w:rPr>
        <w:t xml:space="preserve">in </w:t>
      </w:r>
      <w:r w:rsidR="00E206FD">
        <w:rPr>
          <w:b/>
          <w:sz w:val="28"/>
          <w:szCs w:val="28"/>
        </w:rPr>
        <w:t xml:space="preserve">                </w:t>
      </w:r>
      <w:r w:rsidRPr="001160C1">
        <w:rPr>
          <w:b/>
          <w:sz w:val="28"/>
          <w:szCs w:val="28"/>
        </w:rPr>
        <w:t>Berlin Neukölln</w:t>
      </w:r>
    </w:p>
    <w:p w:rsidR="00674B3F" w:rsidRPr="001160C1" w:rsidRDefault="00340A06" w:rsidP="001160C1">
      <w:pPr>
        <w:tabs>
          <w:tab w:val="left" w:pos="864"/>
          <w:tab w:val="center" w:pos="4536"/>
        </w:tabs>
        <w:ind w:firstLine="142"/>
        <w:jc w:val="center"/>
        <w:rPr>
          <w:b/>
          <w:sz w:val="28"/>
          <w:szCs w:val="28"/>
        </w:rPr>
      </w:pPr>
      <w:r>
        <w:rPr>
          <w:b/>
          <w:sz w:val="28"/>
          <w:szCs w:val="28"/>
        </w:rPr>
        <w:t>„Repair-</w:t>
      </w:r>
      <w:r w:rsidR="000379E5" w:rsidRPr="001160C1">
        <w:rPr>
          <w:b/>
          <w:sz w:val="28"/>
          <w:szCs w:val="28"/>
        </w:rPr>
        <w:t xml:space="preserve">Café trifft </w:t>
      </w:r>
      <w:r w:rsidR="00674B3F" w:rsidRPr="001160C1">
        <w:rPr>
          <w:b/>
          <w:sz w:val="28"/>
          <w:szCs w:val="28"/>
        </w:rPr>
        <w:t>Arbeitslehre“</w:t>
      </w:r>
    </w:p>
    <w:p w:rsidR="00674B3F" w:rsidRDefault="00674B3F" w:rsidP="00674B3F">
      <w:pPr>
        <w:rPr>
          <w:sz w:val="24"/>
          <w:szCs w:val="24"/>
        </w:rPr>
      </w:pPr>
    </w:p>
    <w:p w:rsidR="00674B3F" w:rsidRDefault="000379E5" w:rsidP="0082068F">
      <w:pPr>
        <w:jc w:val="both"/>
        <w:rPr>
          <w:sz w:val="24"/>
          <w:szCs w:val="24"/>
        </w:rPr>
      </w:pPr>
      <w:r w:rsidRPr="00641027">
        <w:rPr>
          <w:b/>
          <w:sz w:val="24"/>
          <w:szCs w:val="24"/>
        </w:rPr>
        <w:t xml:space="preserve">Vorhaben: </w:t>
      </w:r>
      <w:r w:rsidR="00674B3F" w:rsidRPr="00641027">
        <w:rPr>
          <w:sz w:val="24"/>
          <w:szCs w:val="24"/>
        </w:rPr>
        <w:t xml:space="preserve">Geplant ist, ab dem 05.09.2016 (nach den Sommerferien) ein </w:t>
      </w:r>
      <w:r w:rsidR="00C53403" w:rsidRPr="00641027">
        <w:rPr>
          <w:sz w:val="24"/>
          <w:szCs w:val="24"/>
        </w:rPr>
        <w:t>„</w:t>
      </w:r>
      <w:r w:rsidR="00674B3F" w:rsidRPr="00641027">
        <w:rPr>
          <w:sz w:val="24"/>
          <w:szCs w:val="24"/>
        </w:rPr>
        <w:t>Repair</w:t>
      </w:r>
      <w:r w:rsidR="00340A06" w:rsidRPr="00641027">
        <w:rPr>
          <w:sz w:val="24"/>
          <w:szCs w:val="24"/>
        </w:rPr>
        <w:t>-</w:t>
      </w:r>
      <w:r w:rsidR="00674B3F" w:rsidRPr="00641027">
        <w:rPr>
          <w:sz w:val="24"/>
          <w:szCs w:val="24"/>
        </w:rPr>
        <w:t>Café</w:t>
      </w:r>
      <w:r w:rsidR="00C53403" w:rsidRPr="00641027">
        <w:rPr>
          <w:sz w:val="24"/>
          <w:szCs w:val="24"/>
        </w:rPr>
        <w:t>“</w:t>
      </w:r>
      <w:r w:rsidR="00674B3F" w:rsidRPr="00641027">
        <w:rPr>
          <w:sz w:val="24"/>
          <w:szCs w:val="24"/>
        </w:rPr>
        <w:t xml:space="preserve"> an der Röntgen Schule zu eröffnen.</w:t>
      </w:r>
      <w:r w:rsidR="00641027" w:rsidRPr="00641027">
        <w:rPr>
          <w:sz w:val="24"/>
          <w:szCs w:val="24"/>
        </w:rPr>
        <w:t xml:space="preserve"> Der Projektzeitraum ist vom 05.09.2016 bis zum 05.09.2019 vorgesehen. Er beinhaltet gegebenenfalls auch Ferienzeiten, da vor- und nachbereitende Arbeiten notwendig sein werden. </w:t>
      </w:r>
      <w:r w:rsidR="00674B3F" w:rsidRPr="00641027">
        <w:rPr>
          <w:sz w:val="24"/>
          <w:szCs w:val="24"/>
        </w:rPr>
        <w:t>Dieses kann im Rahmen des Nachmittagsangebots von 14.30 Uhr bis 16.00</w:t>
      </w:r>
      <w:r w:rsidR="009C062C" w:rsidRPr="00641027">
        <w:rPr>
          <w:sz w:val="24"/>
          <w:szCs w:val="24"/>
        </w:rPr>
        <w:t xml:space="preserve"> Uhr öffnen</w:t>
      </w:r>
      <w:r w:rsidRPr="00641027">
        <w:rPr>
          <w:sz w:val="24"/>
          <w:szCs w:val="24"/>
        </w:rPr>
        <w:t>, zu festgelegten Öffnungszeiten wie z.B. montags, dienstags, mittwochs oder donnerstags oder jeden ersten und dritten Dienstag/Mittwoch im Monat (ggf. auch bis 18 Uhr).</w:t>
      </w:r>
      <w:r w:rsidR="00674B3F" w:rsidRPr="00641027">
        <w:rPr>
          <w:sz w:val="24"/>
          <w:szCs w:val="24"/>
        </w:rPr>
        <w:t xml:space="preserve"> Betreu</w:t>
      </w:r>
      <w:r w:rsidR="00A571DA" w:rsidRPr="00641027">
        <w:rPr>
          <w:sz w:val="24"/>
          <w:szCs w:val="24"/>
        </w:rPr>
        <w:t>endes Personal, Techniker,</w:t>
      </w:r>
      <w:r w:rsidR="00674B3F" w:rsidRPr="00641027">
        <w:rPr>
          <w:sz w:val="24"/>
          <w:szCs w:val="24"/>
        </w:rPr>
        <w:t xml:space="preserve"> Schülerinnen und Schüler</w:t>
      </w:r>
      <w:r w:rsidR="00A571DA" w:rsidRPr="00641027">
        <w:rPr>
          <w:sz w:val="24"/>
          <w:szCs w:val="24"/>
        </w:rPr>
        <w:t>, sowie ehemalige Lehrkräfte</w:t>
      </w:r>
      <w:r w:rsidR="00674B3F" w:rsidRPr="00641027">
        <w:rPr>
          <w:sz w:val="24"/>
          <w:szCs w:val="24"/>
        </w:rPr>
        <w:t xml:space="preserve"> haben bereits </w:t>
      </w:r>
      <w:r w:rsidR="009C062C" w:rsidRPr="00641027">
        <w:rPr>
          <w:sz w:val="24"/>
          <w:szCs w:val="24"/>
        </w:rPr>
        <w:t xml:space="preserve">Interesse bekundet und </w:t>
      </w:r>
      <w:r w:rsidR="00A571DA" w:rsidRPr="00641027">
        <w:rPr>
          <w:sz w:val="24"/>
          <w:szCs w:val="24"/>
        </w:rPr>
        <w:t xml:space="preserve">ihre </w:t>
      </w:r>
      <w:r w:rsidR="001160C1" w:rsidRPr="00641027">
        <w:rPr>
          <w:sz w:val="24"/>
          <w:szCs w:val="24"/>
        </w:rPr>
        <w:t xml:space="preserve">Mitarbeit angeboten. </w:t>
      </w:r>
      <w:r w:rsidR="00641027" w:rsidRPr="00641027">
        <w:rPr>
          <w:sz w:val="24"/>
          <w:szCs w:val="24"/>
        </w:rPr>
        <w:t>Das Projekt wird zudem auf der Internetseite der Schule beschrieben und in das Schulkonzept miteingebunden.</w:t>
      </w:r>
    </w:p>
    <w:p w:rsidR="003F4475" w:rsidRDefault="003F4475" w:rsidP="00641027">
      <w:pPr>
        <w:jc w:val="both"/>
        <w:rPr>
          <w:sz w:val="24"/>
          <w:szCs w:val="24"/>
        </w:rPr>
      </w:pPr>
    </w:p>
    <w:p w:rsidR="00763A27" w:rsidRPr="003F4475" w:rsidRDefault="00763A27" w:rsidP="003F4475">
      <w:pPr>
        <w:pStyle w:val="Listenabsatz"/>
        <w:numPr>
          <w:ilvl w:val="0"/>
          <w:numId w:val="10"/>
        </w:numPr>
        <w:jc w:val="both"/>
        <w:rPr>
          <w:sz w:val="24"/>
          <w:szCs w:val="24"/>
        </w:rPr>
      </w:pPr>
      <w:r w:rsidRPr="003F4475">
        <w:rPr>
          <w:b/>
          <w:sz w:val="24"/>
          <w:szCs w:val="24"/>
        </w:rPr>
        <w:t>Ausgangslage</w:t>
      </w:r>
    </w:p>
    <w:p w:rsidR="00956D5F" w:rsidRPr="00763A27" w:rsidRDefault="000379E5" w:rsidP="0082068F">
      <w:pPr>
        <w:pStyle w:val="Listenabsatz"/>
        <w:ind w:left="0"/>
        <w:jc w:val="both"/>
        <w:rPr>
          <w:sz w:val="24"/>
          <w:szCs w:val="24"/>
        </w:rPr>
      </w:pPr>
      <w:r w:rsidRPr="00763A27">
        <w:rPr>
          <w:sz w:val="24"/>
          <w:szCs w:val="24"/>
        </w:rPr>
        <w:t>Die Schulleitung und die Fachbereichsleitung</w:t>
      </w:r>
      <w:r w:rsidR="009C062C" w:rsidRPr="00763A27">
        <w:rPr>
          <w:sz w:val="24"/>
          <w:szCs w:val="24"/>
        </w:rPr>
        <w:t xml:space="preserve"> Arbeitslehre</w:t>
      </w:r>
      <w:r w:rsidR="00E81C0F" w:rsidRPr="00763A27">
        <w:rPr>
          <w:sz w:val="24"/>
          <w:szCs w:val="24"/>
        </w:rPr>
        <w:t xml:space="preserve">/WAT </w:t>
      </w:r>
      <w:r w:rsidR="009C062C" w:rsidRPr="00763A27">
        <w:rPr>
          <w:sz w:val="24"/>
          <w:szCs w:val="24"/>
        </w:rPr>
        <w:t>sind mit dem Vorhaben vertraut und stehen ihm positiv gegenüber.</w:t>
      </w:r>
      <w:r w:rsidRPr="00763A27">
        <w:rPr>
          <w:sz w:val="24"/>
          <w:szCs w:val="24"/>
        </w:rPr>
        <w:t xml:space="preserve"> Das Umfeld und der „Einzugsbereich“ der Röntgen-Schule lässt ausreichenden Bedarf und sicherlich auch großes Interesse erwarten.</w:t>
      </w:r>
      <w:r w:rsidR="009C062C" w:rsidRPr="00763A27">
        <w:rPr>
          <w:sz w:val="24"/>
          <w:szCs w:val="24"/>
        </w:rPr>
        <w:t xml:space="preserve"> An unserer Schule existieren diverse Werkstätten (Lehrküche, Holz-, Metall-, Elektronikwerkstatt, Textilwerkstatt). Deren Verfügbarkeit zu den oben genannten</w:t>
      </w:r>
      <w:r w:rsidRPr="00763A27">
        <w:rPr>
          <w:sz w:val="24"/>
          <w:szCs w:val="24"/>
        </w:rPr>
        <w:t xml:space="preserve"> und noch endgültig zu bestimmenden</w:t>
      </w:r>
      <w:r w:rsidR="009C062C" w:rsidRPr="00763A27">
        <w:rPr>
          <w:sz w:val="24"/>
          <w:szCs w:val="24"/>
        </w:rPr>
        <w:t xml:space="preserve"> Zeiten müsste geklärt werden. Die Werkstätten werden von speziell ausgebildeten Lehrkräften und Hilfskräften </w:t>
      </w:r>
      <w:r w:rsidR="00A571DA" w:rsidRPr="00763A27">
        <w:rPr>
          <w:sz w:val="24"/>
          <w:szCs w:val="24"/>
        </w:rPr>
        <w:t xml:space="preserve">gepflegt und gewartet und sind sehr </w:t>
      </w:r>
      <w:r w:rsidR="00F903E5" w:rsidRPr="00763A27">
        <w:rPr>
          <w:sz w:val="24"/>
          <w:szCs w:val="24"/>
        </w:rPr>
        <w:t>hochwertig</w:t>
      </w:r>
      <w:r w:rsidR="00A571DA" w:rsidRPr="00763A27">
        <w:rPr>
          <w:sz w:val="24"/>
          <w:szCs w:val="24"/>
        </w:rPr>
        <w:t xml:space="preserve"> ausgestattet. </w:t>
      </w:r>
      <w:r w:rsidR="00F903E5" w:rsidRPr="00763A27">
        <w:rPr>
          <w:sz w:val="24"/>
          <w:szCs w:val="24"/>
        </w:rPr>
        <w:t xml:space="preserve">Diverse </w:t>
      </w:r>
      <w:r w:rsidRPr="00763A27">
        <w:rPr>
          <w:sz w:val="24"/>
          <w:szCs w:val="24"/>
        </w:rPr>
        <w:t>Spezialwerkzeuge (beispielsweise zu Handy-</w:t>
      </w:r>
      <w:r w:rsidR="00A571DA" w:rsidRPr="00763A27">
        <w:rPr>
          <w:sz w:val="24"/>
          <w:szCs w:val="24"/>
        </w:rPr>
        <w:t>Reparatur</w:t>
      </w:r>
      <w:r w:rsidRPr="00763A27">
        <w:rPr>
          <w:sz w:val="24"/>
          <w:szCs w:val="24"/>
        </w:rPr>
        <w:t>en oder zu Reparaturen von Haushaltsgeräten</w:t>
      </w:r>
      <w:r w:rsidR="00F903E5" w:rsidRPr="00763A27">
        <w:rPr>
          <w:sz w:val="24"/>
          <w:szCs w:val="24"/>
        </w:rPr>
        <w:t>)</w:t>
      </w:r>
      <w:r w:rsidR="00A571DA" w:rsidRPr="00763A27">
        <w:rPr>
          <w:sz w:val="24"/>
          <w:szCs w:val="24"/>
        </w:rPr>
        <w:t xml:space="preserve"> müsste</w:t>
      </w:r>
      <w:r w:rsidRPr="00763A27">
        <w:rPr>
          <w:sz w:val="24"/>
          <w:szCs w:val="24"/>
        </w:rPr>
        <w:t>n</w:t>
      </w:r>
      <w:r w:rsidR="00A571DA" w:rsidRPr="00763A27">
        <w:rPr>
          <w:sz w:val="24"/>
          <w:szCs w:val="24"/>
        </w:rPr>
        <w:t xml:space="preserve"> noch </w:t>
      </w:r>
      <w:r w:rsidR="00071F00" w:rsidRPr="00763A27">
        <w:rPr>
          <w:sz w:val="24"/>
          <w:szCs w:val="24"/>
        </w:rPr>
        <w:t>angeschafft</w:t>
      </w:r>
      <w:r w:rsidRPr="00763A27">
        <w:rPr>
          <w:sz w:val="24"/>
          <w:szCs w:val="24"/>
        </w:rPr>
        <w:t xml:space="preserve"> (oder ausgeliehen oder gespendet) werden.</w:t>
      </w:r>
      <w:r w:rsidR="00956D5F" w:rsidRPr="00763A27">
        <w:rPr>
          <w:sz w:val="24"/>
          <w:szCs w:val="24"/>
        </w:rPr>
        <w:t xml:space="preserve"> Vorgesehen ist, in erster Linie die Schülerinnen und Schüler der 8. bis 10. Klassen miteinzubeziehen. Die Herkunftsgruppen sind mit der durchschnittlichen Herkunft der Röntgen-Schule identisch: also etwa 60%</w:t>
      </w:r>
      <w:r w:rsidR="0082068F">
        <w:rPr>
          <w:sz w:val="24"/>
          <w:szCs w:val="24"/>
        </w:rPr>
        <w:t xml:space="preserve"> sind</w:t>
      </w:r>
      <w:r w:rsidR="00956D5F" w:rsidRPr="00763A27">
        <w:rPr>
          <w:sz w:val="24"/>
          <w:szCs w:val="24"/>
        </w:rPr>
        <w:t xml:space="preserve"> türkischer Herkunft, 30% arabischer Herkunft, 10% bosnischer, albanischer, polnischer und deutscher Herkunft, etc. Pro Schuljahr ist von ca. zehn Schülerinnen und Schülern auszugehen, die engagiert mitarbeiten werden. Bisherige Erfahrungen (z.B. Weihnachtsmarkt, Schülerfirmen) bestätigen diese Annahme.</w:t>
      </w:r>
    </w:p>
    <w:p w:rsidR="00956D5F" w:rsidRDefault="00956D5F" w:rsidP="0082068F">
      <w:pPr>
        <w:pStyle w:val="Listenabsatz"/>
        <w:ind w:left="0"/>
        <w:jc w:val="both"/>
        <w:rPr>
          <w:sz w:val="24"/>
          <w:szCs w:val="24"/>
        </w:rPr>
      </w:pPr>
      <w:r>
        <w:rPr>
          <w:sz w:val="24"/>
          <w:szCs w:val="24"/>
        </w:rPr>
        <w:t xml:space="preserve">Folgende Lehrkräfte und Kooperationspartner werden sich voraussichtlich an dem Projekt beteiligen: </w:t>
      </w:r>
    </w:p>
    <w:p w:rsidR="00956D5F" w:rsidRDefault="00956D5F" w:rsidP="008C32CC">
      <w:pPr>
        <w:pStyle w:val="Listenabsatz"/>
        <w:numPr>
          <w:ilvl w:val="1"/>
          <w:numId w:val="1"/>
        </w:numPr>
        <w:jc w:val="both"/>
        <w:rPr>
          <w:sz w:val="24"/>
          <w:szCs w:val="24"/>
        </w:rPr>
      </w:pPr>
      <w:r>
        <w:rPr>
          <w:sz w:val="24"/>
          <w:szCs w:val="24"/>
        </w:rPr>
        <w:t>Reinhold Hoge, Fachbereichsleiter Arbeitslehre/WAT</w:t>
      </w:r>
    </w:p>
    <w:p w:rsidR="00956D5F" w:rsidRPr="00994381" w:rsidRDefault="00956D5F" w:rsidP="008C32CC">
      <w:pPr>
        <w:pStyle w:val="Listenabsatz"/>
        <w:numPr>
          <w:ilvl w:val="1"/>
          <w:numId w:val="1"/>
        </w:numPr>
        <w:jc w:val="both"/>
        <w:rPr>
          <w:sz w:val="24"/>
          <w:szCs w:val="24"/>
        </w:rPr>
      </w:pPr>
      <w:r>
        <w:rPr>
          <w:sz w:val="24"/>
          <w:szCs w:val="24"/>
        </w:rPr>
        <w:t>Detlev Bachmann, ehemaliger Lehrer Arbeitslehre/WAT</w:t>
      </w:r>
    </w:p>
    <w:p w:rsidR="00956D5F" w:rsidRPr="00994381" w:rsidRDefault="00956D5F" w:rsidP="008C32CC">
      <w:pPr>
        <w:pStyle w:val="Listenabsatz"/>
        <w:numPr>
          <w:ilvl w:val="1"/>
          <w:numId w:val="1"/>
        </w:numPr>
        <w:jc w:val="both"/>
        <w:rPr>
          <w:sz w:val="24"/>
          <w:szCs w:val="24"/>
        </w:rPr>
      </w:pPr>
      <w:r>
        <w:rPr>
          <w:sz w:val="24"/>
          <w:szCs w:val="24"/>
        </w:rPr>
        <w:t>Zygmund Pesczek, technischer Helfer</w:t>
      </w:r>
    </w:p>
    <w:p w:rsidR="00956D5F" w:rsidRDefault="00956D5F" w:rsidP="008C32CC">
      <w:pPr>
        <w:pStyle w:val="Listenabsatz"/>
        <w:numPr>
          <w:ilvl w:val="1"/>
          <w:numId w:val="1"/>
        </w:numPr>
        <w:jc w:val="both"/>
        <w:rPr>
          <w:sz w:val="24"/>
          <w:szCs w:val="24"/>
        </w:rPr>
      </w:pPr>
      <w:r>
        <w:rPr>
          <w:sz w:val="24"/>
          <w:szCs w:val="24"/>
        </w:rPr>
        <w:t>Felix Braun, Lehrer Arbeitslehre/WAT</w:t>
      </w:r>
    </w:p>
    <w:p w:rsidR="00956D5F" w:rsidRDefault="00956D5F" w:rsidP="009D5394">
      <w:pPr>
        <w:pStyle w:val="Listenabsatz"/>
        <w:ind w:left="0"/>
        <w:jc w:val="both"/>
        <w:rPr>
          <w:sz w:val="24"/>
          <w:szCs w:val="24"/>
        </w:rPr>
      </w:pPr>
      <w:r>
        <w:rPr>
          <w:sz w:val="24"/>
          <w:szCs w:val="24"/>
        </w:rPr>
        <w:t>Mögliche Kooperationspartner sind: Schulsozialarbeit, Eltern, Fachbereiche NaWi/Sprachen, IBBA, Betriebe, Stiftung Pfefferwerk, Seniorenclub Alt-Treptow, Bundesverbund „Repair-Café“, ADFC, Flüchtlingsförderung sowie Migrantenverbände.</w:t>
      </w:r>
    </w:p>
    <w:p w:rsidR="008C32CC" w:rsidRPr="003905B2" w:rsidRDefault="009C062C" w:rsidP="003905B2">
      <w:pPr>
        <w:pStyle w:val="Listenabsatz"/>
        <w:ind w:left="0"/>
        <w:jc w:val="both"/>
        <w:rPr>
          <w:sz w:val="24"/>
          <w:szCs w:val="24"/>
        </w:rPr>
      </w:pPr>
      <w:r w:rsidRPr="005304CC">
        <w:rPr>
          <w:sz w:val="24"/>
          <w:szCs w:val="24"/>
        </w:rPr>
        <w:t xml:space="preserve">Als Eingang des Repair Cafés </w:t>
      </w:r>
      <w:r w:rsidR="003F0E62" w:rsidRPr="005304CC">
        <w:rPr>
          <w:sz w:val="24"/>
          <w:szCs w:val="24"/>
        </w:rPr>
        <w:t>soll</w:t>
      </w:r>
      <w:r w:rsidRPr="005304CC">
        <w:rPr>
          <w:sz w:val="24"/>
          <w:szCs w:val="24"/>
        </w:rPr>
        <w:t xml:space="preserve"> der ebenerdig gelegene Lagereingang der Holz- und Metallwer</w:t>
      </w:r>
      <w:r w:rsidR="00A571DA" w:rsidRPr="005304CC">
        <w:rPr>
          <w:sz w:val="24"/>
          <w:szCs w:val="24"/>
        </w:rPr>
        <w:t>k</w:t>
      </w:r>
      <w:r w:rsidRPr="005304CC">
        <w:rPr>
          <w:sz w:val="24"/>
          <w:szCs w:val="24"/>
        </w:rPr>
        <w:t xml:space="preserve">statt (Wildenbruchstraße) genutzt werden. Hier besteht auch die Möglichkeit, </w:t>
      </w:r>
      <w:r w:rsidR="001F4241" w:rsidRPr="005304CC">
        <w:rPr>
          <w:sz w:val="24"/>
          <w:szCs w:val="24"/>
        </w:rPr>
        <w:t>Hinweise anzubringen, z.B. ein Schild oder Informationen zu Öffnungszeiten.</w:t>
      </w:r>
    </w:p>
    <w:p w:rsidR="008C32CC" w:rsidRPr="008C32CC" w:rsidRDefault="008C32CC" w:rsidP="008C32CC">
      <w:pPr>
        <w:jc w:val="center"/>
        <w:rPr>
          <w:b/>
          <w:sz w:val="28"/>
          <w:szCs w:val="28"/>
        </w:rPr>
      </w:pPr>
      <w:r w:rsidRPr="008C32CC">
        <w:rPr>
          <w:b/>
          <w:sz w:val="28"/>
          <w:szCs w:val="28"/>
        </w:rPr>
        <w:lastRenderedPageBreak/>
        <w:t>Grob-Struktur der Schule</w:t>
      </w:r>
    </w:p>
    <w:p w:rsidR="0065655B" w:rsidRDefault="0065655B" w:rsidP="008C32CC">
      <w:pPr>
        <w:jc w:val="center"/>
        <w:rPr>
          <w:sz w:val="24"/>
          <w:szCs w:val="24"/>
        </w:rPr>
      </w:pPr>
    </w:p>
    <w:p w:rsidR="008C32CC" w:rsidRDefault="008C32CC" w:rsidP="008C32CC">
      <w:pPr>
        <w:jc w:val="center"/>
        <w:rPr>
          <w:sz w:val="24"/>
          <w:szCs w:val="24"/>
        </w:rPr>
      </w:pPr>
      <w:r w:rsidRPr="00B716C3">
        <w:rPr>
          <w:sz w:val="24"/>
          <w:szCs w:val="24"/>
        </w:rPr>
        <w:t xml:space="preserve">Schulleitung        </w:t>
      </w:r>
    </w:p>
    <w:p w:rsidR="008C32CC" w:rsidRDefault="008C32CC" w:rsidP="008C32CC">
      <w:pPr>
        <w:jc w:val="center"/>
        <w:rPr>
          <w:sz w:val="24"/>
          <w:szCs w:val="24"/>
        </w:rPr>
      </w:pPr>
      <w:r>
        <w:rPr>
          <w:sz w:val="24"/>
          <w:szCs w:val="24"/>
        </w:rPr>
        <w:t xml:space="preserve">Fachbereiche                                       </w:t>
      </w:r>
      <w:r w:rsidR="006B69BE">
        <w:rPr>
          <w:sz w:val="24"/>
          <w:szCs w:val="24"/>
        </w:rPr>
        <w:t xml:space="preserve">                        </w:t>
      </w:r>
      <w:r>
        <w:rPr>
          <w:sz w:val="24"/>
          <w:szCs w:val="24"/>
        </w:rPr>
        <w:t xml:space="preserve">       </w:t>
      </w:r>
      <w:r w:rsidRPr="00B716C3">
        <w:rPr>
          <w:b/>
          <w:sz w:val="24"/>
          <w:szCs w:val="24"/>
        </w:rPr>
        <w:t>S</w:t>
      </w:r>
      <w:r>
        <w:rPr>
          <w:b/>
          <w:sz w:val="24"/>
          <w:szCs w:val="24"/>
        </w:rPr>
        <w:t>ozialpädagogik an der Schule</w:t>
      </w:r>
    </w:p>
    <w:p w:rsidR="008C32CC" w:rsidRDefault="008C32CC" w:rsidP="008C32CC">
      <w:pPr>
        <w:rPr>
          <w:sz w:val="24"/>
          <w:szCs w:val="24"/>
        </w:rPr>
      </w:pPr>
      <w:r>
        <w:rPr>
          <w:sz w:val="24"/>
          <w:szCs w:val="24"/>
        </w:rPr>
        <w:t>Deutsch</w:t>
      </w:r>
    </w:p>
    <w:p w:rsidR="008C32CC" w:rsidRDefault="008C32CC" w:rsidP="008C32CC">
      <w:pPr>
        <w:rPr>
          <w:sz w:val="24"/>
          <w:szCs w:val="24"/>
        </w:rPr>
      </w:pPr>
      <w:r>
        <w:rPr>
          <w:sz w:val="24"/>
          <w:szCs w:val="24"/>
        </w:rPr>
        <w:t>Mathematik</w:t>
      </w:r>
    </w:p>
    <w:p w:rsidR="008C32CC" w:rsidRDefault="008C32CC" w:rsidP="008C32CC">
      <w:pPr>
        <w:rPr>
          <w:sz w:val="24"/>
          <w:szCs w:val="24"/>
        </w:rPr>
      </w:pPr>
      <w:r>
        <w:rPr>
          <w:sz w:val="24"/>
          <w:szCs w:val="24"/>
        </w:rPr>
        <w:t>Englisch</w:t>
      </w:r>
    </w:p>
    <w:p w:rsidR="008C32CC" w:rsidRPr="00B716C3" w:rsidRDefault="008C32CC" w:rsidP="008C32CC">
      <w:pPr>
        <w:rPr>
          <w:b/>
          <w:sz w:val="24"/>
          <w:szCs w:val="24"/>
        </w:rPr>
      </w:pPr>
      <w:r w:rsidRPr="00B716C3">
        <w:rPr>
          <w:b/>
          <w:sz w:val="24"/>
          <w:szCs w:val="24"/>
        </w:rPr>
        <w:t>WAT</w:t>
      </w:r>
      <w:r>
        <w:rPr>
          <w:b/>
          <w:sz w:val="24"/>
          <w:szCs w:val="24"/>
        </w:rPr>
        <w:t xml:space="preserve"> (Leitung des Projekts)</w:t>
      </w:r>
    </w:p>
    <w:p w:rsidR="008C32CC" w:rsidRPr="00B716C3" w:rsidRDefault="008C32CC" w:rsidP="008C32CC">
      <w:pPr>
        <w:rPr>
          <w:b/>
          <w:sz w:val="24"/>
          <w:szCs w:val="24"/>
        </w:rPr>
      </w:pPr>
      <w:r w:rsidRPr="00B716C3">
        <w:rPr>
          <w:b/>
          <w:sz w:val="24"/>
          <w:szCs w:val="24"/>
        </w:rPr>
        <w:t>Naturwissenschaften</w:t>
      </w:r>
    </w:p>
    <w:p w:rsidR="008C32CC" w:rsidRDefault="008C32CC" w:rsidP="008C32CC">
      <w:pPr>
        <w:rPr>
          <w:sz w:val="24"/>
          <w:szCs w:val="24"/>
        </w:rPr>
      </w:pPr>
      <w:r>
        <w:rPr>
          <w:sz w:val="24"/>
          <w:szCs w:val="24"/>
        </w:rPr>
        <w:t>Gewi</w:t>
      </w:r>
    </w:p>
    <w:p w:rsidR="008C32CC" w:rsidRDefault="008C32CC" w:rsidP="008C32CC">
      <w:pPr>
        <w:rPr>
          <w:sz w:val="24"/>
          <w:szCs w:val="24"/>
        </w:rPr>
      </w:pPr>
      <w:r>
        <w:rPr>
          <w:sz w:val="24"/>
          <w:szCs w:val="24"/>
        </w:rPr>
        <w:t>Sport</w:t>
      </w:r>
    </w:p>
    <w:p w:rsidR="008C32CC" w:rsidRDefault="008C32CC" w:rsidP="008C32CC">
      <w:pPr>
        <w:rPr>
          <w:sz w:val="24"/>
          <w:szCs w:val="24"/>
        </w:rPr>
      </w:pPr>
      <w:r>
        <w:rPr>
          <w:sz w:val="24"/>
          <w:szCs w:val="24"/>
        </w:rPr>
        <w:t xml:space="preserve">Kunst </w:t>
      </w:r>
    </w:p>
    <w:p w:rsidR="008C32CC" w:rsidRDefault="008C32CC" w:rsidP="008C32CC">
      <w:pPr>
        <w:rPr>
          <w:sz w:val="24"/>
          <w:szCs w:val="24"/>
        </w:rPr>
      </w:pPr>
      <w:r>
        <w:rPr>
          <w:sz w:val="24"/>
          <w:szCs w:val="24"/>
        </w:rPr>
        <w:t>Musik</w:t>
      </w:r>
    </w:p>
    <w:p w:rsidR="008C32CC" w:rsidRDefault="008C32CC" w:rsidP="008C32CC">
      <w:pPr>
        <w:rPr>
          <w:sz w:val="24"/>
          <w:szCs w:val="24"/>
        </w:rPr>
      </w:pPr>
      <w:r>
        <w:rPr>
          <w:sz w:val="24"/>
          <w:szCs w:val="24"/>
        </w:rPr>
        <w:t>Ethik</w:t>
      </w:r>
    </w:p>
    <w:p w:rsidR="008C32CC" w:rsidRDefault="008C32CC" w:rsidP="008C32CC">
      <w:pPr>
        <w:rPr>
          <w:sz w:val="24"/>
          <w:szCs w:val="24"/>
        </w:rPr>
      </w:pPr>
      <w:r>
        <w:rPr>
          <w:sz w:val="24"/>
          <w:szCs w:val="24"/>
        </w:rPr>
        <w:t>Französisch</w:t>
      </w:r>
    </w:p>
    <w:p w:rsidR="008C32CC" w:rsidRPr="00B716C3" w:rsidRDefault="008C32CC" w:rsidP="008C32CC">
      <w:pPr>
        <w:rPr>
          <w:b/>
          <w:sz w:val="24"/>
          <w:szCs w:val="24"/>
        </w:rPr>
      </w:pPr>
      <w:r w:rsidRPr="00B716C3">
        <w:rPr>
          <w:b/>
          <w:sz w:val="24"/>
          <w:szCs w:val="24"/>
        </w:rPr>
        <w:t>Willkommensklasse</w:t>
      </w:r>
    </w:p>
    <w:p w:rsidR="008C32CC" w:rsidRDefault="008C32CC" w:rsidP="008C32CC">
      <w:pPr>
        <w:rPr>
          <w:sz w:val="24"/>
          <w:szCs w:val="24"/>
        </w:rPr>
      </w:pPr>
    </w:p>
    <w:p w:rsidR="008C32CC" w:rsidRDefault="008C32CC" w:rsidP="008C32CC">
      <w:pPr>
        <w:jc w:val="both"/>
        <w:rPr>
          <w:sz w:val="24"/>
          <w:szCs w:val="24"/>
        </w:rPr>
      </w:pPr>
      <w:r>
        <w:rPr>
          <w:sz w:val="24"/>
          <w:szCs w:val="24"/>
        </w:rPr>
        <w:t xml:space="preserve">Das </w:t>
      </w:r>
      <w:r w:rsidRPr="003F5857">
        <w:rPr>
          <w:b/>
          <w:sz w:val="24"/>
          <w:szCs w:val="24"/>
        </w:rPr>
        <w:t>Ganztagsangebot</w:t>
      </w:r>
      <w:r>
        <w:rPr>
          <w:sz w:val="24"/>
          <w:szCs w:val="24"/>
        </w:rPr>
        <w:t xml:space="preserve"> (für Schülerinnen und Schüler der siebten und achten Klassen), in welches das Repair-Café eingebunden wird</w:t>
      </w:r>
      <w:r w:rsidR="002564F3">
        <w:rPr>
          <w:sz w:val="24"/>
          <w:szCs w:val="24"/>
        </w:rPr>
        <w:t>,</w:t>
      </w:r>
      <w:r>
        <w:rPr>
          <w:sz w:val="24"/>
          <w:szCs w:val="24"/>
        </w:rPr>
        <w:t xml:space="preserve"> findet montags bis donnerstags von 14.30 Uhr bis 16 Uhr statt. Die Schülerinnen und Schüler können aus einer Vielzahl von Angeboten auswählen (unter anderem Sport (mehrere), Theater, Fotografie, Tanz, Graffiti, Musik, Rap, Big-Band, Trampolin, Nähen, Fahrrad, </w:t>
      </w:r>
      <w:r w:rsidRPr="00C625B6">
        <w:rPr>
          <w:b/>
          <w:sz w:val="24"/>
          <w:szCs w:val="24"/>
        </w:rPr>
        <w:t>Repair-AG</w:t>
      </w:r>
      <w:r>
        <w:rPr>
          <w:sz w:val="24"/>
          <w:szCs w:val="24"/>
        </w:rPr>
        <w:t>, etc.).</w:t>
      </w:r>
    </w:p>
    <w:p w:rsidR="008C32CC" w:rsidRDefault="008C32CC" w:rsidP="008C32CC">
      <w:pPr>
        <w:jc w:val="both"/>
        <w:rPr>
          <w:sz w:val="24"/>
          <w:szCs w:val="24"/>
        </w:rPr>
      </w:pPr>
      <w:r>
        <w:rPr>
          <w:sz w:val="24"/>
          <w:szCs w:val="24"/>
        </w:rPr>
        <w:t>Fett markiert sind Bereiche und Fachbereiche, in die das Repair-Café Projekt hineinspielt bzw. mit welchen Kooperationen angestrebt sind.</w:t>
      </w:r>
    </w:p>
    <w:p w:rsidR="008C32CC" w:rsidRPr="00C31DB6" w:rsidRDefault="008C32CC" w:rsidP="008C32CC">
      <w:pPr>
        <w:rPr>
          <w:sz w:val="24"/>
          <w:szCs w:val="24"/>
        </w:rPr>
      </w:pPr>
      <w:r w:rsidRPr="00C31DB6">
        <w:rPr>
          <w:sz w:val="24"/>
          <w:szCs w:val="24"/>
        </w:rPr>
        <w:t xml:space="preserve">Weiterführende Informationen sind auf unserer Website </w:t>
      </w:r>
      <w:hyperlink r:id="rId7" w:history="1">
        <w:r w:rsidRPr="00C31DB6">
          <w:rPr>
            <w:rStyle w:val="Hyperlink"/>
            <w:color w:val="auto"/>
            <w:sz w:val="24"/>
            <w:szCs w:val="24"/>
            <w:u w:val="none"/>
          </w:rPr>
          <w:t>www.</w:t>
        </w:r>
        <w:r w:rsidRPr="00C31DB6">
          <w:rPr>
            <w:rStyle w:val="Hyperlink"/>
            <w:bCs/>
            <w:color w:val="auto"/>
            <w:sz w:val="24"/>
            <w:szCs w:val="24"/>
            <w:u w:val="none"/>
          </w:rPr>
          <w:t>roentgen</w:t>
        </w:r>
        <w:r w:rsidRPr="00C31DB6">
          <w:rPr>
            <w:rStyle w:val="Hyperlink"/>
            <w:color w:val="auto"/>
            <w:sz w:val="24"/>
            <w:szCs w:val="24"/>
            <w:u w:val="none"/>
          </w:rPr>
          <w:t>-sekundar</w:t>
        </w:r>
        <w:r w:rsidRPr="00C31DB6">
          <w:rPr>
            <w:rStyle w:val="Hyperlink"/>
            <w:bCs/>
            <w:color w:val="auto"/>
            <w:sz w:val="24"/>
            <w:szCs w:val="24"/>
            <w:u w:val="none"/>
          </w:rPr>
          <w:t>schule</w:t>
        </w:r>
        <w:r w:rsidRPr="00C31DB6">
          <w:rPr>
            <w:rStyle w:val="Hyperlink"/>
            <w:color w:val="auto"/>
            <w:sz w:val="24"/>
            <w:szCs w:val="24"/>
            <w:u w:val="none"/>
          </w:rPr>
          <w:t>.de</w:t>
        </w:r>
      </w:hyperlink>
      <w:r w:rsidRPr="00C31DB6">
        <w:rPr>
          <w:rStyle w:val="HTMLZitat"/>
          <w:sz w:val="24"/>
          <w:szCs w:val="24"/>
        </w:rPr>
        <w:t xml:space="preserve"> </w:t>
      </w:r>
      <w:r>
        <w:rPr>
          <w:rStyle w:val="HTMLZitat"/>
          <w:i w:val="0"/>
          <w:sz w:val="24"/>
          <w:szCs w:val="24"/>
        </w:rPr>
        <w:t>abruf</w:t>
      </w:r>
      <w:r w:rsidRPr="00C31DB6">
        <w:rPr>
          <w:rStyle w:val="HTMLZitat"/>
          <w:i w:val="0"/>
          <w:sz w:val="24"/>
          <w:szCs w:val="24"/>
        </w:rPr>
        <w:t>bar.</w:t>
      </w:r>
    </w:p>
    <w:p w:rsidR="008C32CC" w:rsidRDefault="008C32CC" w:rsidP="005304CC">
      <w:pPr>
        <w:pStyle w:val="Listenabsatz"/>
        <w:jc w:val="both"/>
        <w:rPr>
          <w:sz w:val="24"/>
          <w:szCs w:val="24"/>
        </w:rPr>
      </w:pPr>
    </w:p>
    <w:p w:rsidR="008C32CC" w:rsidRDefault="008C32CC" w:rsidP="005304CC">
      <w:pPr>
        <w:pStyle w:val="Listenabsatz"/>
        <w:jc w:val="both"/>
        <w:rPr>
          <w:sz w:val="24"/>
          <w:szCs w:val="24"/>
        </w:rPr>
      </w:pPr>
    </w:p>
    <w:p w:rsidR="008C32CC" w:rsidRDefault="008C32CC" w:rsidP="005304CC">
      <w:pPr>
        <w:pStyle w:val="Listenabsatz"/>
        <w:jc w:val="both"/>
        <w:rPr>
          <w:sz w:val="24"/>
          <w:szCs w:val="24"/>
        </w:rPr>
      </w:pPr>
    </w:p>
    <w:p w:rsidR="008C32CC" w:rsidRDefault="008C32CC" w:rsidP="005304CC">
      <w:pPr>
        <w:pStyle w:val="Listenabsatz"/>
        <w:jc w:val="both"/>
        <w:rPr>
          <w:sz w:val="24"/>
          <w:szCs w:val="24"/>
        </w:rPr>
      </w:pPr>
    </w:p>
    <w:p w:rsidR="008C32CC" w:rsidRDefault="008C32CC" w:rsidP="005304CC">
      <w:pPr>
        <w:pStyle w:val="Listenabsatz"/>
        <w:jc w:val="both"/>
        <w:rPr>
          <w:sz w:val="24"/>
          <w:szCs w:val="24"/>
        </w:rPr>
      </w:pPr>
    </w:p>
    <w:p w:rsidR="008C32CC" w:rsidRDefault="008C32CC" w:rsidP="005304CC">
      <w:pPr>
        <w:pStyle w:val="Listenabsatz"/>
        <w:jc w:val="both"/>
        <w:rPr>
          <w:sz w:val="24"/>
          <w:szCs w:val="24"/>
        </w:rPr>
      </w:pPr>
    </w:p>
    <w:p w:rsidR="008C32CC" w:rsidRDefault="008C32CC" w:rsidP="005304CC">
      <w:pPr>
        <w:pStyle w:val="Listenabsatz"/>
        <w:jc w:val="both"/>
        <w:rPr>
          <w:sz w:val="24"/>
          <w:szCs w:val="24"/>
        </w:rPr>
      </w:pPr>
    </w:p>
    <w:p w:rsidR="008C32CC" w:rsidRDefault="008C32CC" w:rsidP="005304CC">
      <w:pPr>
        <w:pStyle w:val="Listenabsatz"/>
        <w:jc w:val="both"/>
        <w:rPr>
          <w:sz w:val="24"/>
          <w:szCs w:val="24"/>
        </w:rPr>
      </w:pPr>
    </w:p>
    <w:p w:rsidR="00763A27" w:rsidRPr="003905B2" w:rsidRDefault="00763A27" w:rsidP="003905B2">
      <w:pPr>
        <w:jc w:val="both"/>
        <w:rPr>
          <w:sz w:val="24"/>
          <w:szCs w:val="24"/>
        </w:rPr>
      </w:pPr>
    </w:p>
    <w:p w:rsidR="00763A27" w:rsidRDefault="00763A27" w:rsidP="005304CC">
      <w:pPr>
        <w:pStyle w:val="Listenabsatz"/>
        <w:jc w:val="both"/>
        <w:rPr>
          <w:sz w:val="24"/>
          <w:szCs w:val="24"/>
        </w:rPr>
      </w:pPr>
    </w:p>
    <w:p w:rsidR="00763A27" w:rsidRPr="003F4475" w:rsidRDefault="00763A27" w:rsidP="009D5394">
      <w:pPr>
        <w:pStyle w:val="Listenabsatz"/>
        <w:numPr>
          <w:ilvl w:val="0"/>
          <w:numId w:val="1"/>
        </w:numPr>
        <w:ind w:left="360"/>
        <w:jc w:val="both"/>
        <w:rPr>
          <w:b/>
          <w:sz w:val="24"/>
          <w:szCs w:val="24"/>
        </w:rPr>
      </w:pPr>
      <w:r w:rsidRPr="003F4475">
        <w:rPr>
          <w:b/>
          <w:sz w:val="24"/>
          <w:szCs w:val="24"/>
        </w:rPr>
        <w:t>Projektzeitraum und Leitung</w:t>
      </w:r>
    </w:p>
    <w:p w:rsidR="004A3915" w:rsidRPr="003F4475" w:rsidRDefault="00763A27" w:rsidP="009D5394">
      <w:pPr>
        <w:jc w:val="both"/>
        <w:rPr>
          <w:sz w:val="24"/>
          <w:szCs w:val="24"/>
        </w:rPr>
      </w:pPr>
      <w:r w:rsidRPr="003F4475">
        <w:rPr>
          <w:sz w:val="24"/>
          <w:szCs w:val="24"/>
        </w:rPr>
        <w:t xml:space="preserve">Der Projektzeitraum ist vom 05.09.2016 bis zum 05.09.2019 vorgesehen. Das Modellprojekt ist in der Entstehungsphase in den Fachbereich WAT (Fachbereichsleiter: Reinhold Hoge) eingebunden. </w:t>
      </w:r>
      <w:r w:rsidR="004A3915" w:rsidRPr="003F4475">
        <w:rPr>
          <w:sz w:val="24"/>
          <w:szCs w:val="24"/>
        </w:rPr>
        <w:t>Das Projekt wird im Rahmen des teilgebundenen Ganztagsangebots der Röntgen-Schule durchgeführt. Es hat somit keinen direkten Einfluss auf die reguläre Stundentafel einer ISS.</w:t>
      </w:r>
    </w:p>
    <w:p w:rsidR="00763A27" w:rsidRDefault="00763A27" w:rsidP="009D5394">
      <w:pPr>
        <w:pStyle w:val="Listenabsatz"/>
        <w:ind w:left="0"/>
        <w:jc w:val="both"/>
        <w:rPr>
          <w:sz w:val="24"/>
          <w:szCs w:val="24"/>
        </w:rPr>
      </w:pPr>
    </w:p>
    <w:p w:rsidR="00763A27" w:rsidRDefault="00763A27" w:rsidP="009D5394">
      <w:pPr>
        <w:pStyle w:val="Listenabsatz"/>
        <w:ind w:left="360"/>
        <w:jc w:val="both"/>
        <w:rPr>
          <w:sz w:val="24"/>
          <w:szCs w:val="24"/>
        </w:rPr>
      </w:pPr>
    </w:p>
    <w:p w:rsidR="00763A27" w:rsidRPr="003F4475" w:rsidRDefault="00763A27" w:rsidP="009D5394">
      <w:pPr>
        <w:pStyle w:val="Listenabsatz"/>
        <w:numPr>
          <w:ilvl w:val="0"/>
          <w:numId w:val="1"/>
        </w:numPr>
        <w:ind w:left="360"/>
        <w:jc w:val="both"/>
        <w:rPr>
          <w:b/>
          <w:sz w:val="24"/>
          <w:szCs w:val="24"/>
        </w:rPr>
      </w:pPr>
      <w:r w:rsidRPr="003F4475">
        <w:rPr>
          <w:b/>
          <w:sz w:val="24"/>
          <w:szCs w:val="24"/>
        </w:rPr>
        <w:t>Konzept</w:t>
      </w:r>
    </w:p>
    <w:p w:rsidR="00633765" w:rsidRDefault="00633765" w:rsidP="009D5394">
      <w:pPr>
        <w:jc w:val="both"/>
        <w:rPr>
          <w:sz w:val="24"/>
          <w:szCs w:val="24"/>
        </w:rPr>
      </w:pPr>
      <w:r>
        <w:rPr>
          <w:sz w:val="24"/>
          <w:szCs w:val="24"/>
        </w:rPr>
        <w:t xml:space="preserve">In der Vorbereitungsphase sind bereits zu ergreifende Maßnahmen (z.B. Hinweisschild) besprochen, Teams gebildet und mögliche Kooperationen sondiert worden. </w:t>
      </w:r>
    </w:p>
    <w:p w:rsidR="00633765" w:rsidRDefault="00633765" w:rsidP="009D5394">
      <w:pPr>
        <w:jc w:val="both"/>
        <w:rPr>
          <w:sz w:val="24"/>
          <w:szCs w:val="24"/>
        </w:rPr>
      </w:pPr>
      <w:r>
        <w:rPr>
          <w:sz w:val="24"/>
          <w:szCs w:val="24"/>
        </w:rPr>
        <w:t>Unsere Zielgruppe als Reparierende sind in erster Linie an Mitarbeit interessierte Schülerinnen und Schüler (ca. vier bis sechs</w:t>
      </w:r>
      <w:r w:rsidR="002564F3">
        <w:rPr>
          <w:sz w:val="24"/>
          <w:szCs w:val="24"/>
        </w:rPr>
        <w:t>/Halbjahr</w:t>
      </w:r>
      <w:r>
        <w:rPr>
          <w:sz w:val="24"/>
          <w:szCs w:val="24"/>
        </w:rPr>
        <w:t>), die im Rahmen des Nachmittagsangebots das „Repair-Café“ betreuen. Auch können Rentner, ehemalige Schüler/Berufsschüler und Flüchtlinge integriert werden (als technische Helfer, ehrenamtliche Helfer, etc.). Darüber hinaus als Nachfragende nachhaltig denkende und eingestellte Menschen bzw. Anwohner und auch Menschen, denen Neuanschaffungen diverser Produkte zu teuer sind und die so auf unser Repair-Angebot (z.B. Spielzeug, Möbel, elektrische Geräte, Textilien, Fahrräder) angewiesen sind bzw. es in Anspruch nehmen.</w:t>
      </w:r>
    </w:p>
    <w:p w:rsidR="009C062C" w:rsidRDefault="00F903E5" w:rsidP="009D5394">
      <w:pPr>
        <w:jc w:val="both"/>
        <w:rPr>
          <w:sz w:val="24"/>
          <w:szCs w:val="24"/>
        </w:rPr>
      </w:pPr>
      <w:r>
        <w:rPr>
          <w:sz w:val="24"/>
          <w:szCs w:val="24"/>
        </w:rPr>
        <w:t xml:space="preserve">Zu unseren Zielen gehört unter anderem die </w:t>
      </w:r>
      <w:r w:rsidRPr="00F903E5">
        <w:rPr>
          <w:b/>
          <w:sz w:val="24"/>
          <w:szCs w:val="24"/>
        </w:rPr>
        <w:t>Förderung der Nachhaltigkeit</w:t>
      </w:r>
      <w:r>
        <w:rPr>
          <w:sz w:val="24"/>
          <w:szCs w:val="24"/>
        </w:rPr>
        <w:t xml:space="preserve"> im Rahmen der Projektdimensionen. Das Reparieren steht dabei für die bewusste Abkehr </w:t>
      </w:r>
      <w:r w:rsidR="001F4241">
        <w:rPr>
          <w:sz w:val="24"/>
          <w:szCs w:val="24"/>
        </w:rPr>
        <w:t xml:space="preserve">von </w:t>
      </w:r>
      <w:r>
        <w:rPr>
          <w:sz w:val="24"/>
          <w:szCs w:val="24"/>
        </w:rPr>
        <w:t>der sogenannten „Wegwerf-Kultur“, bei der viele noch neuwertige und kaum benutzte Produkte bereits durch die neue Produktgeneration entwertet</w:t>
      </w:r>
      <w:r w:rsidR="00BA7F74">
        <w:rPr>
          <w:sz w:val="24"/>
          <w:szCs w:val="24"/>
        </w:rPr>
        <w:t xml:space="preserve"> und oftmals weggeworfen</w:t>
      </w:r>
      <w:r>
        <w:rPr>
          <w:sz w:val="24"/>
          <w:szCs w:val="24"/>
        </w:rPr>
        <w:t xml:space="preserve"> werden.</w:t>
      </w:r>
    </w:p>
    <w:p w:rsidR="00F903E5" w:rsidRPr="00633765" w:rsidRDefault="00C53403" w:rsidP="009D5394">
      <w:pPr>
        <w:jc w:val="both"/>
        <w:rPr>
          <w:color w:val="FF0000"/>
          <w:sz w:val="24"/>
          <w:szCs w:val="24"/>
        </w:rPr>
      </w:pPr>
      <w:r w:rsidRPr="00633765">
        <w:rPr>
          <w:sz w:val="24"/>
          <w:szCs w:val="24"/>
        </w:rPr>
        <w:t>Durch die mit einem „Repair-</w:t>
      </w:r>
      <w:r w:rsidR="00F903E5" w:rsidRPr="00633765">
        <w:rPr>
          <w:sz w:val="24"/>
          <w:szCs w:val="24"/>
        </w:rPr>
        <w:t>Café</w:t>
      </w:r>
      <w:r w:rsidRPr="00633765">
        <w:rPr>
          <w:sz w:val="24"/>
          <w:szCs w:val="24"/>
        </w:rPr>
        <w:t>“</w:t>
      </w:r>
      <w:r w:rsidR="00F903E5" w:rsidRPr="00633765">
        <w:rPr>
          <w:sz w:val="24"/>
          <w:szCs w:val="24"/>
        </w:rPr>
        <w:t xml:space="preserve"> einhergehende </w:t>
      </w:r>
      <w:r w:rsidR="00D43FB9" w:rsidRPr="00633765">
        <w:rPr>
          <w:b/>
          <w:sz w:val="24"/>
          <w:szCs w:val="24"/>
        </w:rPr>
        <w:t>Öffnung von</w:t>
      </w:r>
      <w:r w:rsidR="00F903E5" w:rsidRPr="00633765">
        <w:rPr>
          <w:b/>
          <w:sz w:val="24"/>
          <w:szCs w:val="24"/>
        </w:rPr>
        <w:t xml:space="preserve"> Schule</w:t>
      </w:r>
      <w:r w:rsidR="00F903E5" w:rsidRPr="00633765">
        <w:rPr>
          <w:sz w:val="24"/>
          <w:szCs w:val="24"/>
        </w:rPr>
        <w:t xml:space="preserve"> (Nachbarschaft, Kiez, Eltern, Senioren, etc.) wird ein generationenübergreifender Treffpunkt geschafften, durch den sich neue Strukturen und Netzwerke bilden (Ausbildungsstätten und Praktikumsmöglichkeiten für Schülerinnen und Schüler, Einblicke in diverse Berufe, etc.)</w:t>
      </w:r>
      <w:r w:rsidR="000E3675" w:rsidRPr="00633765">
        <w:rPr>
          <w:sz w:val="24"/>
          <w:szCs w:val="24"/>
        </w:rPr>
        <w:t>.</w:t>
      </w:r>
      <w:r w:rsidR="00633765" w:rsidRPr="00633765">
        <w:rPr>
          <w:sz w:val="24"/>
          <w:szCs w:val="24"/>
        </w:rPr>
        <w:t xml:space="preserve"> Öffnung von Schule geschieht an dieser Stelle durch Einbezug von Reparaturaufträgen von außerhalb (Möbel in Kindergartenbereich, Geräte von Vereinen und Sozialeinrichtungen, ggf.</w:t>
      </w:r>
      <w:r w:rsidR="00B12288">
        <w:rPr>
          <w:sz w:val="24"/>
          <w:szCs w:val="24"/>
        </w:rPr>
        <w:t xml:space="preserve"> kleinere Reparaturen an</w:t>
      </w:r>
      <w:r w:rsidR="00633765" w:rsidRPr="00633765">
        <w:rPr>
          <w:sz w:val="24"/>
          <w:szCs w:val="24"/>
        </w:rPr>
        <w:t xml:space="preserve"> Rollstühle</w:t>
      </w:r>
      <w:r w:rsidR="00B12288">
        <w:rPr>
          <w:sz w:val="24"/>
          <w:szCs w:val="24"/>
        </w:rPr>
        <w:t>n</w:t>
      </w:r>
      <w:r w:rsidR="00633765" w:rsidRPr="00633765">
        <w:rPr>
          <w:sz w:val="24"/>
          <w:szCs w:val="24"/>
        </w:rPr>
        <w:t xml:space="preserve"> und Rollatoren, etc.) und durch Netzwerkarbeit mit den genannten Kooperationspartnern.</w:t>
      </w:r>
    </w:p>
    <w:p w:rsidR="000E3675" w:rsidRDefault="000E3675" w:rsidP="009D5394">
      <w:pPr>
        <w:jc w:val="both"/>
        <w:rPr>
          <w:sz w:val="24"/>
          <w:szCs w:val="24"/>
        </w:rPr>
      </w:pPr>
      <w:r>
        <w:rPr>
          <w:sz w:val="24"/>
          <w:szCs w:val="24"/>
        </w:rPr>
        <w:t xml:space="preserve">Ein weiterer zentraler Punkt ist </w:t>
      </w:r>
      <w:r w:rsidRPr="000E3675">
        <w:rPr>
          <w:b/>
          <w:sz w:val="24"/>
          <w:szCs w:val="24"/>
        </w:rPr>
        <w:t>berufliche Orientierung</w:t>
      </w:r>
      <w:r>
        <w:rPr>
          <w:sz w:val="24"/>
          <w:szCs w:val="24"/>
        </w:rPr>
        <w:t xml:space="preserve"> bzw. die Vorbereitung der Schülerinnen und Schüler auf die Berufs- und Arbeitswelt. So haben die Schülerinnen und Schüler die Möglichkeit, das </w:t>
      </w:r>
      <w:r w:rsidR="00C53403">
        <w:rPr>
          <w:sz w:val="24"/>
          <w:szCs w:val="24"/>
        </w:rPr>
        <w:t>„</w:t>
      </w:r>
      <w:r>
        <w:rPr>
          <w:sz w:val="24"/>
          <w:szCs w:val="24"/>
        </w:rPr>
        <w:t>Repair-Café</w:t>
      </w:r>
      <w:r w:rsidR="00C53403">
        <w:rPr>
          <w:sz w:val="24"/>
          <w:szCs w:val="24"/>
        </w:rPr>
        <w:t>“</w:t>
      </w:r>
      <w:r>
        <w:rPr>
          <w:sz w:val="24"/>
          <w:szCs w:val="24"/>
        </w:rPr>
        <w:t xml:space="preserve"> im Rahmen des Nachmittagsangebots zu betreuen und </w:t>
      </w:r>
      <w:r w:rsidR="001F4241">
        <w:rPr>
          <w:sz w:val="24"/>
          <w:szCs w:val="24"/>
        </w:rPr>
        <w:t xml:space="preserve">ggf. </w:t>
      </w:r>
      <w:r>
        <w:rPr>
          <w:sz w:val="24"/>
          <w:szCs w:val="24"/>
        </w:rPr>
        <w:t>diverse Repara</w:t>
      </w:r>
      <w:r w:rsidR="00BA7F74">
        <w:rPr>
          <w:sz w:val="24"/>
          <w:szCs w:val="24"/>
        </w:rPr>
        <w:t>turen durchzuführen bzw. verschiedene</w:t>
      </w:r>
      <w:r>
        <w:rPr>
          <w:sz w:val="24"/>
          <w:szCs w:val="24"/>
        </w:rPr>
        <w:t xml:space="preserve"> Reparatur-Techniken bzw. Reparatur-Verfahren kennenzulernen. </w:t>
      </w:r>
    </w:p>
    <w:p w:rsidR="003F4475" w:rsidRDefault="000E3675" w:rsidP="003905B2">
      <w:pPr>
        <w:jc w:val="both"/>
        <w:rPr>
          <w:sz w:val="24"/>
          <w:szCs w:val="24"/>
        </w:rPr>
      </w:pPr>
      <w:r>
        <w:rPr>
          <w:sz w:val="24"/>
          <w:szCs w:val="24"/>
        </w:rPr>
        <w:t>Darüber hinaus k</w:t>
      </w:r>
      <w:r w:rsidR="003F0E62">
        <w:rPr>
          <w:sz w:val="24"/>
          <w:szCs w:val="24"/>
        </w:rPr>
        <w:t>ann</w:t>
      </w:r>
      <w:r>
        <w:rPr>
          <w:sz w:val="24"/>
          <w:szCs w:val="24"/>
        </w:rPr>
        <w:t xml:space="preserve"> durch ein </w:t>
      </w:r>
      <w:r w:rsidR="00C53403">
        <w:rPr>
          <w:sz w:val="24"/>
          <w:szCs w:val="24"/>
        </w:rPr>
        <w:t>„Repair-</w:t>
      </w:r>
      <w:r>
        <w:rPr>
          <w:sz w:val="24"/>
          <w:szCs w:val="24"/>
        </w:rPr>
        <w:t>Café</w:t>
      </w:r>
      <w:r w:rsidR="00C53403">
        <w:rPr>
          <w:sz w:val="24"/>
          <w:szCs w:val="24"/>
        </w:rPr>
        <w:t>“</w:t>
      </w:r>
      <w:r>
        <w:rPr>
          <w:sz w:val="24"/>
          <w:szCs w:val="24"/>
        </w:rPr>
        <w:t xml:space="preserve"> und den sich daraus ergebenden Sprechanlässen (Entgegennahme von Reparaturaufträgen, gemeinsames Reparieren, etc.) die</w:t>
      </w:r>
      <w:r w:rsidRPr="000E3675">
        <w:rPr>
          <w:b/>
          <w:sz w:val="24"/>
          <w:szCs w:val="24"/>
        </w:rPr>
        <w:t xml:space="preserve"> Sprachbildung</w:t>
      </w:r>
      <w:r>
        <w:rPr>
          <w:sz w:val="24"/>
          <w:szCs w:val="24"/>
        </w:rPr>
        <w:t xml:space="preserve"> gefördert werden. Auch könnten gegebenenfalls insbesondere schulpflichtige Flüchtlinge </w:t>
      </w:r>
      <w:r>
        <w:rPr>
          <w:sz w:val="24"/>
          <w:szCs w:val="24"/>
        </w:rPr>
        <w:lastRenderedPageBreak/>
        <w:t>integriert werden,</w:t>
      </w:r>
      <w:r w:rsidR="00024822">
        <w:rPr>
          <w:sz w:val="24"/>
          <w:szCs w:val="24"/>
        </w:rPr>
        <w:t xml:space="preserve"> die hier in einem ungezwungenen und sinnstiftenden</w:t>
      </w:r>
      <w:r>
        <w:rPr>
          <w:sz w:val="24"/>
          <w:szCs w:val="24"/>
        </w:rPr>
        <w:t xml:space="preserve"> Arbeitsklima</w:t>
      </w:r>
      <w:r w:rsidR="00BA7F74">
        <w:rPr>
          <w:sz w:val="24"/>
          <w:szCs w:val="24"/>
        </w:rPr>
        <w:t xml:space="preserve"> Berufsbilder,</w:t>
      </w:r>
      <w:r>
        <w:rPr>
          <w:sz w:val="24"/>
          <w:szCs w:val="24"/>
        </w:rPr>
        <w:t xml:space="preserve"> Sprache und Nachbarschaft kennenlernen.</w:t>
      </w:r>
    </w:p>
    <w:p w:rsidR="003905B2" w:rsidRDefault="003905B2" w:rsidP="009D5394">
      <w:pPr>
        <w:jc w:val="both"/>
        <w:rPr>
          <w:sz w:val="24"/>
          <w:szCs w:val="24"/>
        </w:rPr>
      </w:pPr>
    </w:p>
    <w:p w:rsidR="002854D7" w:rsidRDefault="00D808A8" w:rsidP="009D5394">
      <w:pPr>
        <w:jc w:val="both"/>
        <w:rPr>
          <w:sz w:val="24"/>
          <w:szCs w:val="24"/>
        </w:rPr>
      </w:pPr>
      <w:r w:rsidRPr="00D808A8">
        <w:rPr>
          <w:sz w:val="24"/>
          <w:szCs w:val="24"/>
        </w:rPr>
        <w:t>Zu erwartende Wirkungen sind unter anderem:</w:t>
      </w:r>
      <w:r>
        <w:rPr>
          <w:sz w:val="24"/>
          <w:szCs w:val="24"/>
        </w:rPr>
        <w:t xml:space="preserve"> Erweiterung des Angebotsspektrums für interessierte Schülerinnen und Schüler, Verzahnung der Schule mi</w:t>
      </w:r>
      <w:r w:rsidR="001F4241">
        <w:rPr>
          <w:sz w:val="24"/>
          <w:szCs w:val="24"/>
        </w:rPr>
        <w:t>t der Nachbarschaft/</w:t>
      </w:r>
      <w:r>
        <w:rPr>
          <w:sz w:val="24"/>
          <w:szCs w:val="24"/>
        </w:rPr>
        <w:t>im Kiez</w:t>
      </w:r>
      <w:r w:rsidR="00E53E36">
        <w:rPr>
          <w:sz w:val="24"/>
          <w:szCs w:val="24"/>
        </w:rPr>
        <w:t xml:space="preserve"> durch regelmäßige Werbeanzeigen/Kiez-Nachrichten (Neuköllner)</w:t>
      </w:r>
      <w:r>
        <w:rPr>
          <w:sz w:val="24"/>
          <w:szCs w:val="24"/>
        </w:rPr>
        <w:t>, Integration von Flüchtlingen</w:t>
      </w:r>
      <w:r w:rsidR="00B218C2">
        <w:rPr>
          <w:sz w:val="24"/>
          <w:szCs w:val="24"/>
        </w:rPr>
        <w:t>, etc.</w:t>
      </w:r>
    </w:p>
    <w:p w:rsidR="004A3915" w:rsidRPr="004A3915" w:rsidRDefault="004A3915" w:rsidP="009D5394">
      <w:pPr>
        <w:jc w:val="both"/>
        <w:rPr>
          <w:sz w:val="24"/>
          <w:szCs w:val="24"/>
        </w:rPr>
      </w:pPr>
      <w:r w:rsidRPr="004A3915">
        <w:rPr>
          <w:sz w:val="24"/>
          <w:szCs w:val="24"/>
        </w:rPr>
        <w:t>Berufliche Bildung als Bestandteil des Bereichs WAT und des Schulkonzeptes beinhaltet in ihrem Anspruch Kenntnisse zu Erwerbs- und Hausarbeit, das Erlernen und Ausführen technischer Fertigkeiten inklusive der Nutzung diverser Be- und Verarbeitungsmaschinen, das Kennenlernen von Produktionsabläufen sowie dem dazugehörigen Marketing und Verkauf - nicht nur fachbezogene Kompetenzen zu vermitteln. Nachhaltiges Denken und Handeln (Ressourcenschonung), Umsicht und Kommunikationsfähigkeiten einzuüben und zu vermitteln</w:t>
      </w:r>
      <w:r w:rsidR="00BA38DB">
        <w:rPr>
          <w:sz w:val="24"/>
          <w:szCs w:val="24"/>
        </w:rPr>
        <w:t>,</w:t>
      </w:r>
      <w:r w:rsidRPr="004A3915">
        <w:rPr>
          <w:sz w:val="24"/>
          <w:szCs w:val="24"/>
        </w:rPr>
        <w:t xml:space="preserve"> gehen damit einher.</w:t>
      </w:r>
    </w:p>
    <w:p w:rsidR="004A3915" w:rsidRPr="004A3915" w:rsidRDefault="004A3915" w:rsidP="009D5394">
      <w:pPr>
        <w:jc w:val="both"/>
        <w:rPr>
          <w:sz w:val="24"/>
          <w:szCs w:val="24"/>
        </w:rPr>
      </w:pPr>
      <w:r w:rsidRPr="004A3915">
        <w:rPr>
          <w:sz w:val="24"/>
          <w:szCs w:val="24"/>
        </w:rPr>
        <w:t>Unmittelbar ergänzende Anforderungen, die vermutlich aus den Reparaturwünschen entstehen, könnten beispielsweise Elektrotechnik in Verbindung mit Hauswirtschaft und Technikbewertung sein.</w:t>
      </w:r>
    </w:p>
    <w:p w:rsidR="004A3915" w:rsidRPr="00BA38DB" w:rsidRDefault="004A3915" w:rsidP="00BA38DB">
      <w:pPr>
        <w:pStyle w:val="Listenabsatz"/>
        <w:numPr>
          <w:ilvl w:val="0"/>
          <w:numId w:val="13"/>
        </w:numPr>
        <w:jc w:val="both"/>
        <w:rPr>
          <w:sz w:val="24"/>
          <w:szCs w:val="24"/>
        </w:rPr>
      </w:pPr>
      <w:r w:rsidRPr="00BA38DB">
        <w:rPr>
          <w:sz w:val="24"/>
          <w:szCs w:val="24"/>
        </w:rPr>
        <w:t>Funktionsweise der Waschmaschine (exemplarisch)</w:t>
      </w:r>
    </w:p>
    <w:p w:rsidR="004A3915" w:rsidRPr="00BA38DB" w:rsidRDefault="004A3915" w:rsidP="00BA38DB">
      <w:pPr>
        <w:pStyle w:val="Listenabsatz"/>
        <w:numPr>
          <w:ilvl w:val="0"/>
          <w:numId w:val="13"/>
        </w:numPr>
        <w:jc w:val="both"/>
        <w:rPr>
          <w:sz w:val="24"/>
          <w:szCs w:val="24"/>
        </w:rPr>
      </w:pPr>
      <w:r w:rsidRPr="00BA38DB">
        <w:rPr>
          <w:sz w:val="24"/>
          <w:szCs w:val="24"/>
        </w:rPr>
        <w:t>Umgang, Einsatz und Funktionsweise von Waschmitteln</w:t>
      </w:r>
    </w:p>
    <w:p w:rsidR="004A3915" w:rsidRPr="00BA38DB" w:rsidRDefault="004A3915" w:rsidP="00BA38DB">
      <w:pPr>
        <w:pStyle w:val="Listenabsatz"/>
        <w:numPr>
          <w:ilvl w:val="0"/>
          <w:numId w:val="13"/>
        </w:numPr>
        <w:jc w:val="both"/>
        <w:rPr>
          <w:sz w:val="24"/>
          <w:szCs w:val="24"/>
        </w:rPr>
      </w:pPr>
      <w:r w:rsidRPr="00BA38DB">
        <w:rPr>
          <w:sz w:val="24"/>
          <w:szCs w:val="24"/>
        </w:rPr>
        <w:t>Gesellschaftliche Bedeutung der Entwicklung der Waschmaschine im Verhältnis zur Frauenarbeit und Emanzipation</w:t>
      </w:r>
    </w:p>
    <w:p w:rsidR="004A3915" w:rsidRDefault="004A3915" w:rsidP="009D5394">
      <w:pPr>
        <w:ind w:left="66"/>
        <w:jc w:val="both"/>
        <w:rPr>
          <w:sz w:val="24"/>
          <w:szCs w:val="24"/>
        </w:rPr>
      </w:pPr>
      <w:r w:rsidRPr="004A3915">
        <w:rPr>
          <w:sz w:val="24"/>
          <w:szCs w:val="24"/>
        </w:rPr>
        <w:t>Im WAT-Bereich ist als Dokumentationsprojekt vorgesehen Informatik (Präsentationstechnik) einzubeziehen und dann selbstverständlich mit Schülerinnen und Schülern Einschätzungen vorzunehmen. Ein „Labor-Ordner“</w:t>
      </w:r>
      <w:r w:rsidR="00BA38DB">
        <w:rPr>
          <w:sz w:val="24"/>
          <w:szCs w:val="24"/>
        </w:rPr>
        <w:t xml:space="preserve"> wird bereitgestellt</w:t>
      </w:r>
      <w:r w:rsidRPr="004A3915">
        <w:rPr>
          <w:sz w:val="24"/>
          <w:szCs w:val="24"/>
        </w:rPr>
        <w:t>, der die Wünsche an das Repair-Café dokumentiert, die Ergebnisse von Bewertungen festhält und bildlich darstellt. Dieser ist dann auch in verkürzter Form (Entstehung, Durchführung, Reparaturbücher und Fotodokumentationen) auf der Internetseite der Röntgen-Schule einzustellen.</w:t>
      </w:r>
    </w:p>
    <w:p w:rsidR="00E63E8D" w:rsidRDefault="00633765" w:rsidP="009D5394">
      <w:pPr>
        <w:ind w:left="66"/>
        <w:jc w:val="both"/>
        <w:rPr>
          <w:sz w:val="24"/>
          <w:szCs w:val="24"/>
        </w:rPr>
      </w:pPr>
      <w:r>
        <w:rPr>
          <w:sz w:val="24"/>
          <w:szCs w:val="24"/>
        </w:rPr>
        <w:t xml:space="preserve">Die Gesamtstrategie ist die Verstärkung des Nachhaltigkeitsgedankens an der Schule, kurzfristige Ziele sind </w:t>
      </w:r>
      <w:r w:rsidRPr="00C625B6">
        <w:rPr>
          <w:sz w:val="24"/>
          <w:szCs w:val="24"/>
        </w:rPr>
        <w:t>in den angesprochenen und bekannten integrierten Projekten im WAT-Bereich enthalten (Kennenlernen der Art und Weise verschiedener Reparaturtechniken, aus den Bereichen Holz, Elektrotechnik, Textil/Leder, Werkstatt</w:t>
      </w:r>
      <w:r w:rsidR="00BA38DB">
        <w:rPr>
          <w:sz w:val="24"/>
          <w:szCs w:val="24"/>
        </w:rPr>
        <w:t>).</w:t>
      </w:r>
    </w:p>
    <w:p w:rsidR="003F4475" w:rsidRDefault="003F4475" w:rsidP="009D5394">
      <w:pPr>
        <w:ind w:left="66" w:hanging="426"/>
        <w:jc w:val="both"/>
        <w:rPr>
          <w:sz w:val="24"/>
          <w:szCs w:val="24"/>
        </w:rPr>
      </w:pPr>
    </w:p>
    <w:p w:rsidR="002A06C2" w:rsidRPr="003F4475" w:rsidRDefault="003F4475" w:rsidP="009D5394">
      <w:pPr>
        <w:pStyle w:val="Listenabsatz"/>
        <w:numPr>
          <w:ilvl w:val="0"/>
          <w:numId w:val="1"/>
        </w:numPr>
        <w:ind w:left="360"/>
        <w:jc w:val="both"/>
        <w:rPr>
          <w:b/>
          <w:sz w:val="24"/>
          <w:szCs w:val="24"/>
        </w:rPr>
      </w:pPr>
      <w:r>
        <w:rPr>
          <w:b/>
          <w:sz w:val="24"/>
          <w:szCs w:val="24"/>
        </w:rPr>
        <w:t xml:space="preserve"> </w:t>
      </w:r>
      <w:r w:rsidR="002A06C2" w:rsidRPr="003F4475">
        <w:rPr>
          <w:b/>
          <w:sz w:val="24"/>
          <w:szCs w:val="24"/>
        </w:rPr>
        <w:t>Pädagogisches Konzept</w:t>
      </w:r>
    </w:p>
    <w:p w:rsidR="002A06C2" w:rsidRDefault="003C01D1" w:rsidP="009D5394">
      <w:pPr>
        <w:jc w:val="both"/>
        <w:rPr>
          <w:sz w:val="24"/>
          <w:szCs w:val="24"/>
        </w:rPr>
      </w:pPr>
      <w:r>
        <w:rPr>
          <w:sz w:val="24"/>
          <w:szCs w:val="24"/>
        </w:rPr>
        <w:t xml:space="preserve">Als Einbindung in das pädagogische Konzept der Röntgen-Schule </w:t>
      </w:r>
      <w:r w:rsidR="00872543">
        <w:rPr>
          <w:sz w:val="24"/>
          <w:szCs w:val="24"/>
        </w:rPr>
        <w:t>sollen</w:t>
      </w:r>
      <w:r>
        <w:rPr>
          <w:sz w:val="24"/>
          <w:szCs w:val="24"/>
        </w:rPr>
        <w:t xml:space="preserve"> b</w:t>
      </w:r>
      <w:r w:rsidR="002A06C2" w:rsidRPr="002A06C2">
        <w:rPr>
          <w:sz w:val="24"/>
          <w:szCs w:val="24"/>
        </w:rPr>
        <w:t>estehende Schülerfirmen wie „HoWeTe“, „Saft-Laden“ ergänzt werden um eine Repair-Firma, die an der Schule konkrete Ansprechpartner hat wie: bestimmte Schülerinnen und Schüler/Reinhold Hoge (Fachbereichsleiter)/Felix Braun (Lehrer).</w:t>
      </w:r>
    </w:p>
    <w:p w:rsidR="002A06C2" w:rsidRPr="002A06C2" w:rsidRDefault="002A06C2" w:rsidP="009D5394">
      <w:pPr>
        <w:jc w:val="both"/>
        <w:rPr>
          <w:sz w:val="24"/>
          <w:szCs w:val="24"/>
        </w:rPr>
      </w:pPr>
      <w:r w:rsidRPr="004A3915">
        <w:rPr>
          <w:sz w:val="24"/>
          <w:szCs w:val="24"/>
        </w:rPr>
        <w:t xml:space="preserve">Die Art und Weise der Reparaturvorhaben werden in den Fachdisziplinen Holztechnik, Metalltechnik, E-Technik sowie Nähen/Leder vorab oder während der Reparaturen vermittelt </w:t>
      </w:r>
      <w:r w:rsidRPr="004A3915">
        <w:rPr>
          <w:sz w:val="24"/>
          <w:szCs w:val="24"/>
        </w:rPr>
        <w:lastRenderedPageBreak/>
        <w:t>und aber auch aufgrund von speziellen Anforderungen zum Teil ad hoc in das Curriculum einbezogen (z.B. das Nähen von Lederteilen, Reparatur- und Fertigungstechniken Holz, etc.).</w:t>
      </w:r>
    </w:p>
    <w:p w:rsidR="002A06C2" w:rsidRDefault="002A06C2" w:rsidP="002A06C2">
      <w:pPr>
        <w:jc w:val="both"/>
        <w:rPr>
          <w:sz w:val="24"/>
          <w:szCs w:val="24"/>
        </w:rPr>
      </w:pPr>
    </w:p>
    <w:p w:rsidR="003F4475" w:rsidRPr="002A06C2" w:rsidRDefault="003F4475" w:rsidP="002A06C2">
      <w:pPr>
        <w:jc w:val="both"/>
        <w:rPr>
          <w:sz w:val="24"/>
          <w:szCs w:val="24"/>
        </w:rPr>
      </w:pPr>
    </w:p>
    <w:p w:rsidR="00C4502E" w:rsidRPr="002A06C2" w:rsidRDefault="002A06C2" w:rsidP="009D5394">
      <w:pPr>
        <w:pStyle w:val="Listenabsatz"/>
        <w:numPr>
          <w:ilvl w:val="0"/>
          <w:numId w:val="1"/>
        </w:numPr>
        <w:ind w:left="360"/>
        <w:jc w:val="both"/>
        <w:rPr>
          <w:b/>
          <w:sz w:val="24"/>
          <w:szCs w:val="24"/>
        </w:rPr>
      </w:pPr>
      <w:r>
        <w:rPr>
          <w:b/>
          <w:sz w:val="24"/>
          <w:szCs w:val="24"/>
        </w:rPr>
        <w:t>Projektdurchführung</w:t>
      </w:r>
    </w:p>
    <w:p w:rsidR="002A06C2" w:rsidRDefault="00C4502E" w:rsidP="009D5394">
      <w:pPr>
        <w:jc w:val="both"/>
        <w:rPr>
          <w:sz w:val="24"/>
          <w:szCs w:val="24"/>
        </w:rPr>
      </w:pPr>
      <w:r w:rsidRPr="00C4502E">
        <w:rPr>
          <w:sz w:val="24"/>
          <w:szCs w:val="24"/>
        </w:rPr>
        <w:t>Nach den Sommerferien er</w:t>
      </w:r>
      <w:r w:rsidR="00C53403">
        <w:rPr>
          <w:sz w:val="24"/>
          <w:szCs w:val="24"/>
        </w:rPr>
        <w:t>öffnet das „Repair-</w:t>
      </w:r>
      <w:r>
        <w:rPr>
          <w:sz w:val="24"/>
          <w:szCs w:val="24"/>
        </w:rPr>
        <w:t>Café trifft Arbeitslehre“ am Standort Röntgen Schule. Es k</w:t>
      </w:r>
      <w:r w:rsidR="00662BA2">
        <w:rPr>
          <w:sz w:val="24"/>
          <w:szCs w:val="24"/>
        </w:rPr>
        <w:t>önnte montags bis d</w:t>
      </w:r>
      <w:r w:rsidR="009C39E8">
        <w:rPr>
          <w:sz w:val="24"/>
          <w:szCs w:val="24"/>
        </w:rPr>
        <w:t xml:space="preserve">onnerstags von jeweils 14.30 Uhr bis 16 Uhr im Rahmen des Nachmittagsangebots öffnen. Geplant </w:t>
      </w:r>
      <w:r w:rsidR="006D1420">
        <w:rPr>
          <w:sz w:val="24"/>
          <w:szCs w:val="24"/>
        </w:rPr>
        <w:t xml:space="preserve">ist, Schülerinnen und Schüler,  </w:t>
      </w:r>
      <w:r w:rsidR="009C39E8">
        <w:rPr>
          <w:sz w:val="24"/>
          <w:szCs w:val="24"/>
        </w:rPr>
        <w:t xml:space="preserve">eine pädagogisch-technische  Projektleitung (evtl. Fachbereichsleitung), Techniker sowie evtl. ehrenamtliche Helfer einzusetzen. (Hinweis: </w:t>
      </w:r>
      <w:r w:rsidR="00872543">
        <w:rPr>
          <w:sz w:val="24"/>
          <w:szCs w:val="24"/>
        </w:rPr>
        <w:t xml:space="preserve">derzeitige </w:t>
      </w:r>
      <w:r w:rsidR="009C39E8">
        <w:rPr>
          <w:sz w:val="24"/>
          <w:szCs w:val="24"/>
        </w:rPr>
        <w:t>Mangelsituation Werkstattmeister).</w:t>
      </w:r>
      <w:r w:rsidR="006D1420" w:rsidRPr="006D1420">
        <w:rPr>
          <w:sz w:val="24"/>
          <w:szCs w:val="24"/>
        </w:rPr>
        <w:t xml:space="preserve"> </w:t>
      </w:r>
    </w:p>
    <w:p w:rsidR="001160C1" w:rsidRPr="001160C1" w:rsidRDefault="006D1420" w:rsidP="009D5394">
      <w:pPr>
        <w:jc w:val="both"/>
        <w:rPr>
          <w:sz w:val="24"/>
          <w:szCs w:val="24"/>
        </w:rPr>
      </w:pPr>
      <w:r>
        <w:rPr>
          <w:sz w:val="24"/>
          <w:szCs w:val="24"/>
        </w:rPr>
        <w:t xml:space="preserve">Verschiedene Kuchen etc. </w:t>
      </w:r>
      <w:r w:rsidR="003F0E62">
        <w:rPr>
          <w:sz w:val="24"/>
          <w:szCs w:val="24"/>
        </w:rPr>
        <w:t>sollen</w:t>
      </w:r>
      <w:r>
        <w:rPr>
          <w:sz w:val="24"/>
          <w:szCs w:val="24"/>
        </w:rPr>
        <w:t xml:space="preserve"> beispielsweise im Rahmen des Arbeitslehre/WAT-Unterrichts gebacken und im Café, neben Kaffee und selbstgepresstem Apfelsaft, verkauft werden.</w:t>
      </w:r>
      <w:r w:rsidR="009C39E8">
        <w:rPr>
          <w:sz w:val="24"/>
          <w:szCs w:val="24"/>
        </w:rPr>
        <w:t xml:space="preserve"> Rechtliche Grundlagen sind </w:t>
      </w:r>
      <w:r w:rsidR="00662BA2">
        <w:rPr>
          <w:sz w:val="24"/>
          <w:szCs w:val="24"/>
        </w:rPr>
        <w:t xml:space="preserve">noch zu klären, </w:t>
      </w:r>
      <w:r w:rsidR="00C53403">
        <w:rPr>
          <w:sz w:val="24"/>
          <w:szCs w:val="24"/>
        </w:rPr>
        <w:t>unter anderem: Repair-</w:t>
      </w:r>
      <w:r w:rsidR="009C39E8">
        <w:rPr>
          <w:sz w:val="24"/>
          <w:szCs w:val="24"/>
        </w:rPr>
        <w:t xml:space="preserve">Café Regelungen, Vereinbarungen mit der Eigenunfallkasse sowie die </w:t>
      </w:r>
      <w:r w:rsidR="00872543">
        <w:rPr>
          <w:sz w:val="24"/>
          <w:szCs w:val="24"/>
        </w:rPr>
        <w:t xml:space="preserve">formale </w:t>
      </w:r>
      <w:r w:rsidR="009C39E8">
        <w:rPr>
          <w:sz w:val="24"/>
          <w:szCs w:val="24"/>
        </w:rPr>
        <w:t>Gründung einer Schülerfirma. Als Kooperationspartner sind zu nennen: Schulsozialarbeit, Eltern, Fachbereiche NaWi/Sprachen, IBBA, Betriebe, Stiftung Pfe</w:t>
      </w:r>
      <w:r w:rsidR="00842770">
        <w:rPr>
          <w:sz w:val="24"/>
          <w:szCs w:val="24"/>
        </w:rPr>
        <w:t>fferwerk, Bundesverbund „Repair-</w:t>
      </w:r>
      <w:r w:rsidR="009C39E8">
        <w:rPr>
          <w:sz w:val="24"/>
          <w:szCs w:val="24"/>
        </w:rPr>
        <w:t xml:space="preserve">Café“, </w:t>
      </w:r>
      <w:r w:rsidR="00662BA2">
        <w:rPr>
          <w:sz w:val="24"/>
          <w:szCs w:val="24"/>
        </w:rPr>
        <w:t xml:space="preserve">ADFC, </w:t>
      </w:r>
      <w:r w:rsidR="009C39E8">
        <w:rPr>
          <w:sz w:val="24"/>
          <w:szCs w:val="24"/>
        </w:rPr>
        <w:t>Flüchtlingsförderung sowie Migrantenverbände.</w:t>
      </w:r>
      <w:r w:rsidR="00A128D9">
        <w:rPr>
          <w:sz w:val="24"/>
          <w:szCs w:val="24"/>
        </w:rPr>
        <w:t xml:space="preserve"> Darüber hinaus muss das „Repair-Café“ auf der Internetseite der Schule entsprechend </w:t>
      </w:r>
      <w:r w:rsidR="003B51AB" w:rsidRPr="003B51AB">
        <w:rPr>
          <w:sz w:val="24"/>
          <w:szCs w:val="24"/>
        </w:rPr>
        <w:t>beschrieben</w:t>
      </w:r>
      <w:r w:rsidR="003B51AB">
        <w:rPr>
          <w:color w:val="FF0000"/>
          <w:sz w:val="24"/>
          <w:szCs w:val="24"/>
        </w:rPr>
        <w:t xml:space="preserve"> </w:t>
      </w:r>
      <w:r w:rsidR="00A128D9">
        <w:rPr>
          <w:sz w:val="24"/>
          <w:szCs w:val="24"/>
        </w:rPr>
        <w:t xml:space="preserve">und auf der interaktiven </w:t>
      </w:r>
      <w:r w:rsidR="00842770">
        <w:rPr>
          <w:sz w:val="24"/>
          <w:szCs w:val="24"/>
        </w:rPr>
        <w:t>„Repair-</w:t>
      </w:r>
      <w:r w:rsidR="00A128D9">
        <w:rPr>
          <w:sz w:val="24"/>
          <w:szCs w:val="24"/>
        </w:rPr>
        <w:t>Karte</w:t>
      </w:r>
      <w:r w:rsidR="00842770">
        <w:rPr>
          <w:sz w:val="24"/>
          <w:szCs w:val="24"/>
        </w:rPr>
        <w:t>“</w:t>
      </w:r>
      <w:r w:rsidR="00A128D9">
        <w:rPr>
          <w:sz w:val="24"/>
          <w:szCs w:val="24"/>
        </w:rPr>
        <w:t xml:space="preserve"> Berlin eingetragen werden.</w:t>
      </w:r>
      <w:r w:rsidR="00842770">
        <w:rPr>
          <w:sz w:val="24"/>
          <w:szCs w:val="24"/>
        </w:rPr>
        <w:t xml:space="preserve"> </w:t>
      </w:r>
    </w:p>
    <w:p w:rsidR="00905096" w:rsidRDefault="009C39E8" w:rsidP="009D5394">
      <w:pPr>
        <w:jc w:val="both"/>
        <w:rPr>
          <w:sz w:val="24"/>
          <w:szCs w:val="24"/>
        </w:rPr>
      </w:pPr>
      <w:r w:rsidRPr="009C39E8">
        <w:rPr>
          <w:b/>
          <w:sz w:val="24"/>
          <w:szCs w:val="24"/>
        </w:rPr>
        <w:t>Zeitplan</w:t>
      </w:r>
      <w:r w:rsidR="00380835">
        <w:rPr>
          <w:b/>
          <w:sz w:val="24"/>
          <w:szCs w:val="24"/>
        </w:rPr>
        <w:t xml:space="preserve"> (ausführlicher siehe </w:t>
      </w:r>
      <w:r w:rsidR="00452991">
        <w:rPr>
          <w:b/>
          <w:sz w:val="24"/>
          <w:szCs w:val="24"/>
        </w:rPr>
        <w:t>7.</w:t>
      </w:r>
      <w:r w:rsidR="00380835">
        <w:rPr>
          <w:b/>
          <w:sz w:val="24"/>
          <w:szCs w:val="24"/>
        </w:rPr>
        <w:t>)</w:t>
      </w:r>
      <w:r w:rsidR="00905096">
        <w:rPr>
          <w:b/>
          <w:sz w:val="24"/>
          <w:szCs w:val="24"/>
        </w:rPr>
        <w:t xml:space="preserve">: </w:t>
      </w:r>
      <w:r w:rsidR="00905096" w:rsidRPr="00905096">
        <w:rPr>
          <w:sz w:val="24"/>
          <w:szCs w:val="24"/>
        </w:rPr>
        <w:t xml:space="preserve">Die </w:t>
      </w:r>
      <w:r w:rsidR="00905096">
        <w:rPr>
          <w:sz w:val="24"/>
          <w:szCs w:val="24"/>
        </w:rPr>
        <w:t xml:space="preserve">Projektdauer ist zunächst auf drei Jahre, ab dem Schuljahr 2016/17 angelegt. Allerdings ist zu erwarten, </w:t>
      </w:r>
      <w:r w:rsidR="00C53403">
        <w:rPr>
          <w:sz w:val="24"/>
          <w:szCs w:val="24"/>
        </w:rPr>
        <w:t>dass das „Repair-</w:t>
      </w:r>
      <w:r w:rsidR="00905096">
        <w:rPr>
          <w:sz w:val="24"/>
          <w:szCs w:val="24"/>
        </w:rPr>
        <w:t xml:space="preserve">Café“ auch über diese Zeit hinaus </w:t>
      </w:r>
      <w:r w:rsidR="00452991">
        <w:rPr>
          <w:sz w:val="24"/>
          <w:szCs w:val="24"/>
        </w:rPr>
        <w:t>weiter betrieben wird.</w:t>
      </w:r>
    </w:p>
    <w:p w:rsidR="00905096" w:rsidRPr="00931940" w:rsidRDefault="00905096" w:rsidP="009D5394">
      <w:pPr>
        <w:jc w:val="both"/>
        <w:rPr>
          <w:sz w:val="24"/>
          <w:szCs w:val="24"/>
        </w:rPr>
      </w:pPr>
      <w:r>
        <w:rPr>
          <w:b/>
          <w:sz w:val="24"/>
          <w:szCs w:val="24"/>
        </w:rPr>
        <w:t xml:space="preserve">Perspektiven: </w:t>
      </w:r>
      <w:r w:rsidR="00931940" w:rsidRPr="00931940">
        <w:rPr>
          <w:sz w:val="24"/>
          <w:szCs w:val="24"/>
        </w:rPr>
        <w:t>Es ist dav</w:t>
      </w:r>
      <w:r w:rsidR="00C53403">
        <w:rPr>
          <w:sz w:val="24"/>
          <w:szCs w:val="24"/>
        </w:rPr>
        <w:t>on auszugehen, dass das „Repair-</w:t>
      </w:r>
      <w:r w:rsidR="00931940" w:rsidRPr="00931940">
        <w:rPr>
          <w:sz w:val="24"/>
          <w:szCs w:val="24"/>
        </w:rPr>
        <w:t>Café“ über die Förderzeit</w:t>
      </w:r>
      <w:r w:rsidR="00931940">
        <w:rPr>
          <w:sz w:val="24"/>
          <w:szCs w:val="24"/>
        </w:rPr>
        <w:t xml:space="preserve"> von drei Jahren hinaus besteht. Es </w:t>
      </w:r>
      <w:r w:rsidR="003F0E62">
        <w:rPr>
          <w:sz w:val="24"/>
          <w:szCs w:val="24"/>
        </w:rPr>
        <w:t>soll</w:t>
      </w:r>
      <w:r w:rsidR="00931940">
        <w:rPr>
          <w:sz w:val="24"/>
          <w:szCs w:val="24"/>
        </w:rPr>
        <w:t xml:space="preserve"> danach in die Regelfinanzierung der Schule eingebunden werden. Darüber hinaus ist die Schaffung von Räumlichkeiten zu</w:t>
      </w:r>
      <w:r w:rsidR="00662BA2">
        <w:rPr>
          <w:sz w:val="24"/>
          <w:szCs w:val="24"/>
        </w:rPr>
        <w:t xml:space="preserve"> überlegen,</w:t>
      </w:r>
      <w:r w:rsidR="00931940">
        <w:rPr>
          <w:sz w:val="24"/>
          <w:szCs w:val="24"/>
        </w:rPr>
        <w:t xml:space="preserve"> wie beispielsweise ein Caféraum oder ein Personalraum für Techniker</w:t>
      </w:r>
      <w:r w:rsidR="006D1420">
        <w:rPr>
          <w:sz w:val="24"/>
          <w:szCs w:val="24"/>
        </w:rPr>
        <w:t>/Helfer</w:t>
      </w:r>
      <w:r w:rsidR="00662BA2">
        <w:rPr>
          <w:sz w:val="24"/>
          <w:szCs w:val="24"/>
        </w:rPr>
        <w:t>.</w:t>
      </w:r>
      <w:r w:rsidR="00E53E36">
        <w:rPr>
          <w:sz w:val="24"/>
          <w:szCs w:val="24"/>
        </w:rPr>
        <w:t xml:space="preserve"> </w:t>
      </w:r>
      <w:r w:rsidR="00294AB4">
        <w:rPr>
          <w:sz w:val="24"/>
          <w:szCs w:val="24"/>
        </w:rPr>
        <w:t>Der perspektivisch vorgesehen und dringend notwendige Dachausbau k</w:t>
      </w:r>
      <w:r w:rsidR="00452991">
        <w:rPr>
          <w:sz w:val="24"/>
          <w:szCs w:val="24"/>
        </w:rPr>
        <w:t>önnte</w:t>
      </w:r>
      <w:r w:rsidR="00294AB4">
        <w:rPr>
          <w:sz w:val="24"/>
          <w:szCs w:val="24"/>
        </w:rPr>
        <w:t xml:space="preserve"> hier</w:t>
      </w:r>
      <w:r w:rsidR="00662BA2">
        <w:rPr>
          <w:sz w:val="24"/>
          <w:szCs w:val="24"/>
        </w:rPr>
        <w:t>zu Möglichkeiten schaffen.</w:t>
      </w:r>
    </w:p>
    <w:p w:rsidR="00A128D9" w:rsidRDefault="009C39E8" w:rsidP="009D5394">
      <w:pPr>
        <w:jc w:val="both"/>
        <w:rPr>
          <w:sz w:val="24"/>
          <w:szCs w:val="24"/>
        </w:rPr>
      </w:pPr>
      <w:r>
        <w:rPr>
          <w:b/>
          <w:sz w:val="24"/>
          <w:szCs w:val="24"/>
        </w:rPr>
        <w:t>Dokumentation/Evaluation</w:t>
      </w:r>
      <w:r w:rsidR="001160C1">
        <w:rPr>
          <w:b/>
          <w:sz w:val="24"/>
          <w:szCs w:val="24"/>
        </w:rPr>
        <w:t xml:space="preserve">: </w:t>
      </w:r>
      <w:r w:rsidR="003B51AB">
        <w:rPr>
          <w:sz w:val="24"/>
          <w:szCs w:val="24"/>
        </w:rPr>
        <w:t>Die</w:t>
      </w:r>
      <w:r w:rsidR="0087333F">
        <w:rPr>
          <w:sz w:val="24"/>
          <w:szCs w:val="24"/>
        </w:rPr>
        <w:t xml:space="preserve"> schulischen Wirkungen und die Wirkungen in den Einzugsbereich der Schule sowie </w:t>
      </w:r>
      <w:r w:rsidR="006D1420">
        <w:rPr>
          <w:sz w:val="24"/>
          <w:szCs w:val="24"/>
        </w:rPr>
        <w:t>der</w:t>
      </w:r>
      <w:r w:rsidR="0087333F">
        <w:rPr>
          <w:sz w:val="24"/>
          <w:szCs w:val="24"/>
        </w:rPr>
        <w:t xml:space="preserve"> Umfang und die Qualit</w:t>
      </w:r>
      <w:r w:rsidR="006B69BE">
        <w:rPr>
          <w:sz w:val="24"/>
          <w:szCs w:val="24"/>
        </w:rPr>
        <w:t>ät der Reparaturergebnisse soll</w:t>
      </w:r>
      <w:r w:rsidR="0087333F">
        <w:rPr>
          <w:sz w:val="24"/>
          <w:szCs w:val="24"/>
        </w:rPr>
        <w:t xml:space="preserve">en bereits in der Aufbauphase strukturiert dokumentiert werden (Doku-Blatt: </w:t>
      </w:r>
      <w:r w:rsidR="006D1420">
        <w:rPr>
          <w:sz w:val="24"/>
          <w:szCs w:val="24"/>
        </w:rPr>
        <w:t>„</w:t>
      </w:r>
      <w:r w:rsidR="0087333F">
        <w:rPr>
          <w:sz w:val="24"/>
          <w:szCs w:val="24"/>
        </w:rPr>
        <w:t>wer, wie, was</w:t>
      </w:r>
      <w:r w:rsidR="006D1420">
        <w:rPr>
          <w:sz w:val="24"/>
          <w:szCs w:val="24"/>
        </w:rPr>
        <w:t>“</w:t>
      </w:r>
      <w:r w:rsidR="0087333F">
        <w:rPr>
          <w:sz w:val="24"/>
          <w:szCs w:val="24"/>
        </w:rPr>
        <w:t>). Formatierte, also den Entwicklungsprozess mitgestaltende Evaluation ist angesagt. Eine Kooperation mit dem IBBA oder der Referendar-Ausbildung sollte angestrebt werden.</w:t>
      </w:r>
    </w:p>
    <w:p w:rsidR="003F4475" w:rsidRDefault="003F4475" w:rsidP="009D5394">
      <w:pPr>
        <w:jc w:val="both"/>
        <w:rPr>
          <w:sz w:val="24"/>
          <w:szCs w:val="24"/>
        </w:rPr>
      </w:pPr>
      <w:r w:rsidRPr="003F4475">
        <w:rPr>
          <w:sz w:val="24"/>
          <w:szCs w:val="24"/>
        </w:rPr>
        <w:t xml:space="preserve">Die strukturierte </w:t>
      </w:r>
      <w:r w:rsidRPr="003F4475">
        <w:rPr>
          <w:b/>
          <w:sz w:val="24"/>
          <w:szCs w:val="24"/>
        </w:rPr>
        <w:t>Öffentlichkeitsarbeit</w:t>
      </w:r>
      <w:r w:rsidRPr="003F4475">
        <w:rPr>
          <w:sz w:val="24"/>
          <w:szCs w:val="24"/>
        </w:rPr>
        <w:t xml:space="preserve"> (</w:t>
      </w:r>
      <w:r w:rsidR="006B69BE">
        <w:rPr>
          <w:sz w:val="24"/>
          <w:szCs w:val="24"/>
        </w:rPr>
        <w:t xml:space="preserve">Grundlage: </w:t>
      </w:r>
      <w:r w:rsidRPr="003F4475">
        <w:rPr>
          <w:sz w:val="24"/>
          <w:szCs w:val="24"/>
        </w:rPr>
        <w:t>Laborbuch/-ordner, Internetseite) soll vernetzt werden, nachdem die Dokumentation in den WAT-Bereichen erfolgt ist. Hierzu sollten auch die Kontakte zur Senatsverwaltung (</w:t>
      </w:r>
      <w:r w:rsidR="006B69BE">
        <w:rPr>
          <w:sz w:val="24"/>
          <w:szCs w:val="24"/>
        </w:rPr>
        <w:t xml:space="preserve">Herr </w:t>
      </w:r>
      <w:r w:rsidRPr="003F4475">
        <w:rPr>
          <w:sz w:val="24"/>
          <w:szCs w:val="24"/>
        </w:rPr>
        <w:t>Funk) genutzt werden.</w:t>
      </w:r>
    </w:p>
    <w:p w:rsidR="003F4475" w:rsidRDefault="003F4475" w:rsidP="009D5394">
      <w:pPr>
        <w:jc w:val="both"/>
        <w:rPr>
          <w:sz w:val="24"/>
          <w:szCs w:val="24"/>
        </w:rPr>
      </w:pPr>
      <w:r w:rsidRPr="003F4475">
        <w:rPr>
          <w:sz w:val="24"/>
          <w:szCs w:val="24"/>
        </w:rPr>
        <w:t xml:space="preserve">Die </w:t>
      </w:r>
      <w:r w:rsidRPr="003F4475">
        <w:rPr>
          <w:b/>
          <w:sz w:val="24"/>
          <w:szCs w:val="24"/>
        </w:rPr>
        <w:t>Kooperation</w:t>
      </w:r>
      <w:r w:rsidRPr="003F4475">
        <w:rPr>
          <w:sz w:val="24"/>
          <w:szCs w:val="24"/>
        </w:rPr>
        <w:t xml:space="preserve"> mit der AG „Reparieren und berufliche Bildung in Berlin“ und dem Reparaturnetzwerk in Berlin sollte sich in der Projektphase auf einen unser Projekt unterstützenden Austausch beziehen. In der Phase der Dauerhaftigkeit sind Evaluationsgespräche sinnvoll.</w:t>
      </w:r>
    </w:p>
    <w:p w:rsidR="0059602C" w:rsidRDefault="0059602C" w:rsidP="003F4475">
      <w:pPr>
        <w:jc w:val="both"/>
        <w:rPr>
          <w:sz w:val="24"/>
          <w:szCs w:val="24"/>
        </w:rPr>
      </w:pPr>
    </w:p>
    <w:p w:rsidR="0059602C" w:rsidRDefault="0059602C" w:rsidP="003F4475">
      <w:pPr>
        <w:jc w:val="both"/>
        <w:rPr>
          <w:sz w:val="24"/>
          <w:szCs w:val="24"/>
        </w:rPr>
      </w:pPr>
    </w:p>
    <w:p w:rsidR="0059602C" w:rsidRDefault="0059602C" w:rsidP="003F4475">
      <w:pPr>
        <w:jc w:val="both"/>
        <w:rPr>
          <w:sz w:val="24"/>
          <w:szCs w:val="24"/>
        </w:rPr>
      </w:pPr>
    </w:p>
    <w:p w:rsidR="0059602C" w:rsidRDefault="0059602C" w:rsidP="003F4475">
      <w:pPr>
        <w:jc w:val="both"/>
        <w:rPr>
          <w:sz w:val="24"/>
          <w:szCs w:val="24"/>
        </w:rPr>
      </w:pPr>
    </w:p>
    <w:p w:rsidR="003F4475" w:rsidRDefault="003F4475" w:rsidP="009D5394">
      <w:pPr>
        <w:pStyle w:val="Listenabsatz"/>
        <w:numPr>
          <w:ilvl w:val="0"/>
          <w:numId w:val="1"/>
        </w:numPr>
        <w:ind w:left="360"/>
        <w:jc w:val="both"/>
        <w:rPr>
          <w:b/>
          <w:sz w:val="24"/>
          <w:szCs w:val="24"/>
        </w:rPr>
      </w:pPr>
      <w:r w:rsidRPr="003F4475">
        <w:rPr>
          <w:b/>
          <w:sz w:val="24"/>
          <w:szCs w:val="24"/>
        </w:rPr>
        <w:t>Finanzplan</w:t>
      </w:r>
    </w:p>
    <w:p w:rsidR="003F4475" w:rsidRDefault="003F4475" w:rsidP="009D5394">
      <w:pPr>
        <w:jc w:val="both"/>
        <w:rPr>
          <w:sz w:val="24"/>
          <w:szCs w:val="24"/>
        </w:rPr>
      </w:pPr>
      <w:r w:rsidRPr="003F4475">
        <w:rPr>
          <w:sz w:val="24"/>
          <w:szCs w:val="24"/>
        </w:rPr>
        <w:t>Das Projekt wird durch die Stiftung Pfefferwerk über einen Zeitraum von drei Jahren gefördert. Der Umfang wird vom Aufwand bestimmt werden. Eine Spendenakquise (z.B. für eine professionelle Kaffeemaschine, alte/gebrauchte Geräte) kann im Rahmen des Arbeitslehre/WAT-Unterrichts vorgenommen werden. Beispielsweise kann ein regelmäßiger Spendenbrief an umliegende Firmen formuliert und versendet werden.</w:t>
      </w:r>
    </w:p>
    <w:p w:rsidR="003F4475" w:rsidRPr="003F4475" w:rsidRDefault="003F4475" w:rsidP="009D5394">
      <w:pPr>
        <w:jc w:val="both"/>
        <w:rPr>
          <w:color w:val="FF0000"/>
          <w:sz w:val="24"/>
          <w:szCs w:val="24"/>
        </w:rPr>
      </w:pPr>
      <w:r w:rsidRPr="003F4475">
        <w:rPr>
          <w:sz w:val="24"/>
          <w:szCs w:val="24"/>
        </w:rPr>
        <w:t xml:space="preserve">Kosten, die der Schule entstehen sind vorab nur als Honorar- und Materialkosten darstellbar. Hierbei handelt es sich um Werkzeuge, Maschinen und Materialien wie beispielsweise: </w:t>
      </w:r>
    </w:p>
    <w:p w:rsidR="003F4475" w:rsidRPr="00B95F05" w:rsidRDefault="003F4475" w:rsidP="009D5394">
      <w:pPr>
        <w:pStyle w:val="Listenabsatz"/>
        <w:numPr>
          <w:ilvl w:val="1"/>
          <w:numId w:val="11"/>
        </w:numPr>
        <w:ind w:left="1080"/>
        <w:jc w:val="both"/>
        <w:rPr>
          <w:sz w:val="24"/>
          <w:szCs w:val="24"/>
        </w:rPr>
      </w:pPr>
      <w:r>
        <w:rPr>
          <w:sz w:val="24"/>
          <w:szCs w:val="24"/>
        </w:rPr>
        <w:t>Honorarkosten pro Jahr für zwei Techniker (je drei Std./Woche) ca. 3150 EUR*</w:t>
      </w:r>
    </w:p>
    <w:p w:rsidR="003F4475" w:rsidRDefault="003F4475" w:rsidP="009D5394">
      <w:pPr>
        <w:pStyle w:val="Listenabsatz"/>
        <w:numPr>
          <w:ilvl w:val="1"/>
          <w:numId w:val="11"/>
        </w:numPr>
        <w:ind w:left="1080"/>
        <w:jc w:val="both"/>
        <w:rPr>
          <w:sz w:val="24"/>
          <w:szCs w:val="24"/>
        </w:rPr>
      </w:pPr>
      <w:r w:rsidRPr="00B95F05">
        <w:rPr>
          <w:sz w:val="24"/>
          <w:szCs w:val="24"/>
        </w:rPr>
        <w:t xml:space="preserve">Kreissäge ca. </w:t>
      </w:r>
      <w:r>
        <w:rPr>
          <w:sz w:val="24"/>
          <w:szCs w:val="24"/>
        </w:rPr>
        <w:t>2600 EUR</w:t>
      </w:r>
    </w:p>
    <w:p w:rsidR="003F4475" w:rsidRDefault="003F4475" w:rsidP="009D5394">
      <w:pPr>
        <w:pStyle w:val="Listenabsatz"/>
        <w:numPr>
          <w:ilvl w:val="1"/>
          <w:numId w:val="11"/>
        </w:numPr>
        <w:ind w:left="1080"/>
        <w:jc w:val="both"/>
        <w:rPr>
          <w:sz w:val="24"/>
          <w:szCs w:val="24"/>
        </w:rPr>
      </w:pPr>
      <w:r>
        <w:rPr>
          <w:sz w:val="24"/>
          <w:szCs w:val="24"/>
        </w:rPr>
        <w:t>Installation einer Industrie-Nähmaschine ca. 200 EUR</w:t>
      </w:r>
    </w:p>
    <w:p w:rsidR="003F4475" w:rsidRPr="00B95F05" w:rsidRDefault="003F4475" w:rsidP="009D5394">
      <w:pPr>
        <w:pStyle w:val="Listenabsatz"/>
        <w:numPr>
          <w:ilvl w:val="1"/>
          <w:numId w:val="11"/>
        </w:numPr>
        <w:ind w:left="1080"/>
        <w:jc w:val="both"/>
        <w:rPr>
          <w:sz w:val="24"/>
          <w:szCs w:val="24"/>
        </w:rPr>
      </w:pPr>
      <w:r>
        <w:rPr>
          <w:sz w:val="24"/>
          <w:szCs w:val="24"/>
        </w:rPr>
        <w:t>Anschaffung einer professionellen Kaffeemaschine ca. 1000 EUR</w:t>
      </w:r>
    </w:p>
    <w:p w:rsidR="003F4475" w:rsidRDefault="003F4475" w:rsidP="009D5394">
      <w:pPr>
        <w:pStyle w:val="Listenabsatz"/>
        <w:numPr>
          <w:ilvl w:val="1"/>
          <w:numId w:val="11"/>
        </w:numPr>
        <w:ind w:left="1080"/>
        <w:jc w:val="both"/>
        <w:rPr>
          <w:sz w:val="24"/>
          <w:szCs w:val="24"/>
        </w:rPr>
      </w:pPr>
      <w:r>
        <w:rPr>
          <w:sz w:val="24"/>
          <w:szCs w:val="24"/>
        </w:rPr>
        <w:t>Kamera und Notebook (zur Dokumentation) ca. 1500 EUR</w:t>
      </w:r>
    </w:p>
    <w:p w:rsidR="003F4475" w:rsidRDefault="003F4475" w:rsidP="009D5394">
      <w:pPr>
        <w:pStyle w:val="Listenabsatz"/>
        <w:numPr>
          <w:ilvl w:val="1"/>
          <w:numId w:val="11"/>
        </w:numPr>
        <w:ind w:left="1080"/>
        <w:jc w:val="both"/>
        <w:rPr>
          <w:sz w:val="24"/>
          <w:szCs w:val="24"/>
        </w:rPr>
      </w:pPr>
      <w:r>
        <w:rPr>
          <w:sz w:val="24"/>
          <w:szCs w:val="24"/>
        </w:rPr>
        <w:t>Spezialwerkzeuge ca. 500 EUR</w:t>
      </w:r>
    </w:p>
    <w:p w:rsidR="003F4475" w:rsidRDefault="003F4475" w:rsidP="009D5394">
      <w:pPr>
        <w:pStyle w:val="Listenabsatz"/>
        <w:numPr>
          <w:ilvl w:val="1"/>
          <w:numId w:val="11"/>
        </w:numPr>
        <w:ind w:left="1080"/>
        <w:jc w:val="both"/>
        <w:rPr>
          <w:sz w:val="24"/>
          <w:szCs w:val="24"/>
        </w:rPr>
      </w:pPr>
      <w:r>
        <w:rPr>
          <w:sz w:val="24"/>
          <w:szCs w:val="24"/>
        </w:rPr>
        <w:t>Hinweisschild und Anbringung ca. 500 EUR</w:t>
      </w:r>
    </w:p>
    <w:p w:rsidR="006B69BE" w:rsidRDefault="006B69BE" w:rsidP="009D5394">
      <w:pPr>
        <w:pStyle w:val="Listenabsatz"/>
        <w:numPr>
          <w:ilvl w:val="1"/>
          <w:numId w:val="11"/>
        </w:numPr>
        <w:ind w:left="1080"/>
        <w:jc w:val="both"/>
        <w:rPr>
          <w:sz w:val="24"/>
          <w:szCs w:val="24"/>
        </w:rPr>
      </w:pPr>
      <w:r>
        <w:rPr>
          <w:sz w:val="24"/>
          <w:szCs w:val="24"/>
        </w:rPr>
        <w:t>Flyer ca. 500 EUR</w:t>
      </w:r>
    </w:p>
    <w:p w:rsidR="006B69BE" w:rsidRDefault="006B69BE" w:rsidP="009D5394">
      <w:pPr>
        <w:pStyle w:val="Listenabsatz"/>
        <w:numPr>
          <w:ilvl w:val="1"/>
          <w:numId w:val="11"/>
        </w:numPr>
        <w:ind w:left="1080"/>
        <w:jc w:val="both"/>
        <w:rPr>
          <w:sz w:val="24"/>
          <w:szCs w:val="24"/>
        </w:rPr>
      </w:pPr>
      <w:r>
        <w:rPr>
          <w:sz w:val="24"/>
          <w:szCs w:val="24"/>
        </w:rPr>
        <w:t>Laborbücher ca. 50 EUR</w:t>
      </w:r>
    </w:p>
    <w:p w:rsidR="006B69BE" w:rsidRDefault="006B69BE" w:rsidP="009D5394">
      <w:pPr>
        <w:pStyle w:val="Listenabsatz"/>
        <w:numPr>
          <w:ilvl w:val="1"/>
          <w:numId w:val="11"/>
        </w:numPr>
        <w:ind w:left="1080"/>
        <w:jc w:val="both"/>
        <w:rPr>
          <w:sz w:val="24"/>
          <w:szCs w:val="24"/>
        </w:rPr>
      </w:pPr>
      <w:r>
        <w:rPr>
          <w:sz w:val="24"/>
          <w:szCs w:val="24"/>
        </w:rPr>
        <w:t>Spendenakquise (Briefe) 500 EUR</w:t>
      </w:r>
    </w:p>
    <w:p w:rsidR="003F4475" w:rsidRDefault="003F4475" w:rsidP="009D5394">
      <w:pPr>
        <w:pStyle w:val="Listenabsatz"/>
        <w:numPr>
          <w:ilvl w:val="1"/>
          <w:numId w:val="11"/>
        </w:numPr>
        <w:ind w:left="1080"/>
        <w:jc w:val="both"/>
        <w:rPr>
          <w:sz w:val="24"/>
          <w:szCs w:val="24"/>
        </w:rPr>
      </w:pPr>
      <w:r>
        <w:rPr>
          <w:sz w:val="24"/>
          <w:szCs w:val="24"/>
        </w:rPr>
        <w:t>etc.</w:t>
      </w:r>
    </w:p>
    <w:p w:rsidR="003F4475" w:rsidRDefault="003F4475" w:rsidP="009D5394">
      <w:pPr>
        <w:jc w:val="both"/>
        <w:rPr>
          <w:sz w:val="24"/>
          <w:szCs w:val="24"/>
        </w:rPr>
      </w:pPr>
    </w:p>
    <w:p w:rsidR="003F4475" w:rsidRPr="00932C36" w:rsidRDefault="003F4475" w:rsidP="009D5394">
      <w:pPr>
        <w:jc w:val="both"/>
        <w:rPr>
          <w:sz w:val="24"/>
          <w:szCs w:val="24"/>
        </w:rPr>
      </w:pPr>
      <w:r w:rsidRPr="00932C36">
        <w:rPr>
          <w:sz w:val="24"/>
          <w:szCs w:val="24"/>
        </w:rPr>
        <w:t>*Berechnung von Honorarkosten von zwei Technikern für ein Jahr bei</w:t>
      </w:r>
      <w:r>
        <w:rPr>
          <w:sz w:val="24"/>
          <w:szCs w:val="24"/>
        </w:rPr>
        <w:t xml:space="preserve"> ca.</w:t>
      </w:r>
      <w:r w:rsidRPr="00932C36">
        <w:rPr>
          <w:sz w:val="24"/>
          <w:szCs w:val="24"/>
        </w:rPr>
        <w:t xml:space="preserve"> 35 Schulwochen:</w:t>
      </w:r>
      <w:r w:rsidR="00B77493">
        <w:rPr>
          <w:sz w:val="24"/>
          <w:szCs w:val="24"/>
        </w:rPr>
        <w:t xml:space="preserve"> </w:t>
      </w:r>
      <w:r w:rsidRPr="00932C36">
        <w:rPr>
          <w:sz w:val="24"/>
          <w:szCs w:val="24"/>
        </w:rPr>
        <w:t>(45 EUR (</w:t>
      </w:r>
      <w:r w:rsidR="00380835">
        <w:rPr>
          <w:sz w:val="24"/>
          <w:szCs w:val="24"/>
        </w:rPr>
        <w:t xml:space="preserve">übliches </w:t>
      </w:r>
      <w:r w:rsidRPr="00932C36">
        <w:rPr>
          <w:sz w:val="24"/>
          <w:szCs w:val="24"/>
        </w:rPr>
        <w:t>Honorar für drei Std.) x 2 Techniker = 90 EUR/Woche x 35 SW = 3150 EUR)</w:t>
      </w:r>
    </w:p>
    <w:p w:rsidR="003F4475" w:rsidRPr="003F4475" w:rsidRDefault="003F4475" w:rsidP="009D5394">
      <w:pPr>
        <w:ind w:left="-360"/>
        <w:jc w:val="both"/>
        <w:rPr>
          <w:sz w:val="24"/>
          <w:szCs w:val="24"/>
        </w:rPr>
      </w:pPr>
    </w:p>
    <w:p w:rsidR="00B77493" w:rsidRPr="00B77493" w:rsidRDefault="00B77493" w:rsidP="009D5394">
      <w:pPr>
        <w:pStyle w:val="Listenabsatz"/>
        <w:numPr>
          <w:ilvl w:val="0"/>
          <w:numId w:val="1"/>
        </w:numPr>
        <w:ind w:left="360"/>
        <w:rPr>
          <w:sz w:val="24"/>
          <w:szCs w:val="24"/>
        </w:rPr>
      </w:pPr>
      <w:r w:rsidRPr="00B77493">
        <w:rPr>
          <w:b/>
          <w:sz w:val="24"/>
          <w:szCs w:val="24"/>
        </w:rPr>
        <w:t xml:space="preserve">Zeitplan </w:t>
      </w:r>
      <w:r w:rsidRPr="00B77493">
        <w:rPr>
          <w:sz w:val="24"/>
          <w:szCs w:val="24"/>
        </w:rPr>
        <w:t>(vorerst auf drei Jahre begrenzt)</w:t>
      </w:r>
    </w:p>
    <w:p w:rsidR="00B77493" w:rsidRDefault="00B77493" w:rsidP="009D5394">
      <w:pPr>
        <w:pStyle w:val="Listenabsatz"/>
        <w:ind w:left="0"/>
        <w:rPr>
          <w:sz w:val="24"/>
          <w:szCs w:val="24"/>
        </w:rPr>
      </w:pPr>
      <w:r w:rsidRPr="005D0EC0">
        <w:rPr>
          <w:sz w:val="24"/>
          <w:szCs w:val="24"/>
        </w:rPr>
        <w:t>Nächstes Treffen der AG</w:t>
      </w:r>
      <w:r>
        <w:rPr>
          <w:sz w:val="24"/>
          <w:szCs w:val="24"/>
        </w:rPr>
        <w:t xml:space="preserve"> „Reparieren und berufliche Bildung in Berlin“</w:t>
      </w:r>
      <w:r w:rsidRPr="005D0EC0">
        <w:rPr>
          <w:sz w:val="24"/>
          <w:szCs w:val="24"/>
        </w:rPr>
        <w:t xml:space="preserve"> </w:t>
      </w:r>
    </w:p>
    <w:p w:rsidR="00B77493" w:rsidRPr="005D0EC0" w:rsidRDefault="00B77493" w:rsidP="009D5394">
      <w:pPr>
        <w:pStyle w:val="Listenabsatz"/>
        <w:ind w:left="0"/>
        <w:rPr>
          <w:sz w:val="24"/>
          <w:szCs w:val="24"/>
        </w:rPr>
      </w:pPr>
      <w:r w:rsidRPr="005D0EC0">
        <w:rPr>
          <w:sz w:val="24"/>
          <w:szCs w:val="24"/>
        </w:rPr>
        <w:t xml:space="preserve">am </w:t>
      </w:r>
      <w:r w:rsidRPr="004C6AE5">
        <w:rPr>
          <w:sz w:val="24"/>
          <w:szCs w:val="24"/>
        </w:rPr>
        <w:t>24.6.2016 um 13.45 Uhr in der Röntgen-Schule (Büro von Herrn Kleinert)</w:t>
      </w:r>
    </w:p>
    <w:p w:rsidR="00B77493" w:rsidRDefault="00B77493" w:rsidP="009D5394">
      <w:pPr>
        <w:rPr>
          <w:sz w:val="24"/>
          <w:szCs w:val="24"/>
        </w:rPr>
      </w:pPr>
      <w:r>
        <w:rPr>
          <w:sz w:val="24"/>
          <w:szCs w:val="24"/>
        </w:rPr>
        <w:t xml:space="preserve">In Kürze: </w:t>
      </w:r>
    </w:p>
    <w:p w:rsidR="00B77493" w:rsidRPr="005D0EC0" w:rsidRDefault="00B77493" w:rsidP="009D5394">
      <w:pPr>
        <w:pStyle w:val="Listenabsatz"/>
        <w:numPr>
          <w:ilvl w:val="0"/>
          <w:numId w:val="5"/>
        </w:numPr>
        <w:ind w:left="360"/>
        <w:rPr>
          <w:sz w:val="24"/>
          <w:szCs w:val="24"/>
        </w:rPr>
      </w:pPr>
      <w:r w:rsidRPr="005D0EC0">
        <w:rPr>
          <w:sz w:val="24"/>
          <w:szCs w:val="24"/>
        </w:rPr>
        <w:t>Treffen mit dem Senioren</w:t>
      </w:r>
      <w:r>
        <w:rPr>
          <w:sz w:val="24"/>
          <w:szCs w:val="24"/>
        </w:rPr>
        <w:t xml:space="preserve">club Alt-Treptow </w:t>
      </w:r>
      <w:r w:rsidRPr="005D0EC0">
        <w:rPr>
          <w:sz w:val="24"/>
          <w:szCs w:val="24"/>
        </w:rPr>
        <w:t>geplant.</w:t>
      </w:r>
    </w:p>
    <w:p w:rsidR="00B77493" w:rsidRPr="005D0EC0" w:rsidRDefault="00B77493" w:rsidP="009D5394">
      <w:pPr>
        <w:pStyle w:val="Listenabsatz"/>
        <w:numPr>
          <w:ilvl w:val="0"/>
          <w:numId w:val="5"/>
        </w:numPr>
        <w:ind w:left="360"/>
        <w:rPr>
          <w:sz w:val="24"/>
          <w:szCs w:val="24"/>
        </w:rPr>
      </w:pPr>
      <w:r w:rsidRPr="005D0EC0">
        <w:rPr>
          <w:sz w:val="24"/>
          <w:szCs w:val="24"/>
        </w:rPr>
        <w:t>Besuch des Repair</w:t>
      </w:r>
      <w:r>
        <w:rPr>
          <w:sz w:val="24"/>
          <w:szCs w:val="24"/>
        </w:rPr>
        <w:t>-Cafés im Nachbarschaftshaus am Teutoburger Platz</w:t>
      </w:r>
    </w:p>
    <w:p w:rsidR="00B77493" w:rsidRDefault="00B77493" w:rsidP="009D5394">
      <w:pPr>
        <w:pStyle w:val="Listenabsatz"/>
        <w:numPr>
          <w:ilvl w:val="0"/>
          <w:numId w:val="5"/>
        </w:numPr>
        <w:ind w:left="360"/>
        <w:rPr>
          <w:sz w:val="24"/>
          <w:szCs w:val="24"/>
        </w:rPr>
      </w:pPr>
      <w:r w:rsidRPr="005D0EC0">
        <w:rPr>
          <w:sz w:val="24"/>
          <w:szCs w:val="24"/>
        </w:rPr>
        <w:t>Besuch des Materiallagers „</w:t>
      </w:r>
      <w:r>
        <w:rPr>
          <w:sz w:val="24"/>
          <w:szCs w:val="24"/>
        </w:rPr>
        <w:t>Kunst-Stoffe</w:t>
      </w:r>
      <w:r w:rsidRPr="005D0EC0">
        <w:rPr>
          <w:sz w:val="24"/>
          <w:szCs w:val="24"/>
        </w:rPr>
        <w:t>“</w:t>
      </w:r>
    </w:p>
    <w:p w:rsidR="00B77493" w:rsidRDefault="00B77493" w:rsidP="009D5394">
      <w:pPr>
        <w:pStyle w:val="Listenabsatz"/>
        <w:numPr>
          <w:ilvl w:val="0"/>
          <w:numId w:val="5"/>
        </w:numPr>
        <w:ind w:left="360"/>
        <w:rPr>
          <w:sz w:val="24"/>
          <w:szCs w:val="24"/>
        </w:rPr>
      </w:pPr>
      <w:r>
        <w:rPr>
          <w:sz w:val="24"/>
          <w:szCs w:val="24"/>
        </w:rPr>
        <w:t xml:space="preserve">Besprechung und Entscheidung über Eingang des Cafés und Öffnungszeiten </w:t>
      </w:r>
    </w:p>
    <w:p w:rsidR="00B77493" w:rsidRDefault="00B77493" w:rsidP="009D5394">
      <w:pPr>
        <w:pStyle w:val="Listenabsatz"/>
        <w:numPr>
          <w:ilvl w:val="0"/>
          <w:numId w:val="5"/>
        </w:numPr>
        <w:ind w:left="360"/>
        <w:rPr>
          <w:sz w:val="24"/>
          <w:szCs w:val="24"/>
        </w:rPr>
      </w:pPr>
      <w:r>
        <w:rPr>
          <w:sz w:val="24"/>
          <w:szCs w:val="24"/>
        </w:rPr>
        <w:t>Anbringen des Hinweisschildes</w:t>
      </w:r>
    </w:p>
    <w:p w:rsidR="00B77493" w:rsidRDefault="00B77493" w:rsidP="009D5394">
      <w:pPr>
        <w:pStyle w:val="Listenabsatz"/>
        <w:ind w:left="360"/>
        <w:rPr>
          <w:sz w:val="24"/>
          <w:szCs w:val="24"/>
        </w:rPr>
      </w:pPr>
    </w:p>
    <w:p w:rsidR="00B77493" w:rsidRPr="00CC37CF" w:rsidRDefault="00B77493" w:rsidP="009D5394">
      <w:pPr>
        <w:pStyle w:val="Listenabsatz"/>
        <w:numPr>
          <w:ilvl w:val="0"/>
          <w:numId w:val="12"/>
        </w:numPr>
        <w:ind w:left="0"/>
        <w:rPr>
          <w:sz w:val="24"/>
          <w:szCs w:val="24"/>
        </w:rPr>
      </w:pPr>
      <w:r>
        <w:rPr>
          <w:sz w:val="24"/>
          <w:szCs w:val="24"/>
        </w:rPr>
        <w:t>Jahr:</w:t>
      </w:r>
    </w:p>
    <w:p w:rsidR="00B77493" w:rsidRPr="00173479" w:rsidRDefault="00B77493" w:rsidP="009D5394">
      <w:pPr>
        <w:pStyle w:val="Listenabsatz"/>
        <w:numPr>
          <w:ilvl w:val="0"/>
          <w:numId w:val="5"/>
        </w:numPr>
        <w:ind w:left="360"/>
        <w:jc w:val="both"/>
        <w:rPr>
          <w:sz w:val="24"/>
          <w:szCs w:val="24"/>
        </w:rPr>
      </w:pPr>
      <w:r w:rsidRPr="00173479">
        <w:rPr>
          <w:sz w:val="24"/>
          <w:szCs w:val="24"/>
        </w:rPr>
        <w:t>Anschaffung von Kaffeemaschine, Spezialwerkzeugen, Kreissäge</w:t>
      </w:r>
    </w:p>
    <w:p w:rsidR="00B77493" w:rsidRPr="00173479" w:rsidRDefault="00B77493" w:rsidP="009D5394">
      <w:pPr>
        <w:pStyle w:val="Listenabsatz"/>
        <w:numPr>
          <w:ilvl w:val="0"/>
          <w:numId w:val="5"/>
        </w:numPr>
        <w:ind w:left="360"/>
        <w:jc w:val="both"/>
        <w:rPr>
          <w:sz w:val="24"/>
          <w:szCs w:val="24"/>
        </w:rPr>
      </w:pPr>
      <w:r w:rsidRPr="00173479">
        <w:rPr>
          <w:sz w:val="24"/>
          <w:szCs w:val="24"/>
        </w:rPr>
        <w:t>regelmäßiger Austausch/ regelmäßige Treffen der Verantwortlichen</w:t>
      </w:r>
    </w:p>
    <w:p w:rsidR="00B77493" w:rsidRPr="00173479" w:rsidRDefault="00B77493" w:rsidP="009D5394">
      <w:pPr>
        <w:pStyle w:val="Listenabsatz"/>
        <w:numPr>
          <w:ilvl w:val="0"/>
          <w:numId w:val="5"/>
        </w:numPr>
        <w:ind w:left="360"/>
        <w:jc w:val="both"/>
        <w:rPr>
          <w:sz w:val="24"/>
          <w:szCs w:val="24"/>
        </w:rPr>
      </w:pPr>
      <w:r w:rsidRPr="00173479">
        <w:rPr>
          <w:sz w:val="24"/>
          <w:szCs w:val="24"/>
        </w:rPr>
        <w:lastRenderedPageBreak/>
        <w:t xml:space="preserve">regelmäßiger Austausch/regelmäßige Treffen der AG </w:t>
      </w:r>
    </w:p>
    <w:p w:rsidR="00B77493" w:rsidRPr="00173479" w:rsidRDefault="00B77493" w:rsidP="009D5394">
      <w:pPr>
        <w:pStyle w:val="Listenabsatz"/>
        <w:numPr>
          <w:ilvl w:val="0"/>
          <w:numId w:val="5"/>
        </w:numPr>
        <w:ind w:left="360"/>
        <w:jc w:val="both"/>
        <w:rPr>
          <w:sz w:val="24"/>
          <w:szCs w:val="24"/>
        </w:rPr>
      </w:pPr>
      <w:r w:rsidRPr="00173479">
        <w:rPr>
          <w:sz w:val="24"/>
          <w:szCs w:val="24"/>
        </w:rPr>
        <w:t xml:space="preserve">regelmäßige Auswertungen, Berichte </w:t>
      </w:r>
    </w:p>
    <w:p w:rsidR="00B77493" w:rsidRPr="00173479" w:rsidRDefault="00B77493" w:rsidP="009D5394">
      <w:pPr>
        <w:pStyle w:val="Listenabsatz"/>
        <w:numPr>
          <w:ilvl w:val="0"/>
          <w:numId w:val="5"/>
        </w:numPr>
        <w:ind w:left="360"/>
        <w:jc w:val="both"/>
        <w:rPr>
          <w:sz w:val="24"/>
          <w:szCs w:val="24"/>
        </w:rPr>
      </w:pPr>
      <w:r w:rsidRPr="00173479">
        <w:rPr>
          <w:sz w:val="24"/>
          <w:szCs w:val="24"/>
        </w:rPr>
        <w:t>Spendenakquise</w:t>
      </w:r>
    </w:p>
    <w:p w:rsidR="00B77493" w:rsidRDefault="00B77493" w:rsidP="009D5394">
      <w:pPr>
        <w:pStyle w:val="Listenabsatz"/>
        <w:numPr>
          <w:ilvl w:val="0"/>
          <w:numId w:val="5"/>
        </w:numPr>
        <w:ind w:left="360"/>
        <w:jc w:val="both"/>
        <w:rPr>
          <w:sz w:val="24"/>
          <w:szCs w:val="24"/>
        </w:rPr>
      </w:pPr>
      <w:r w:rsidRPr="00173479">
        <w:rPr>
          <w:sz w:val="24"/>
          <w:szCs w:val="24"/>
        </w:rPr>
        <w:t>regelmäßiger Spendenbrief an umliegende Firmen</w:t>
      </w:r>
    </w:p>
    <w:p w:rsidR="00B77493" w:rsidRPr="00173479" w:rsidRDefault="00B77493" w:rsidP="009D5394">
      <w:pPr>
        <w:pStyle w:val="Listenabsatz"/>
        <w:numPr>
          <w:ilvl w:val="0"/>
          <w:numId w:val="5"/>
        </w:numPr>
        <w:ind w:left="360"/>
        <w:jc w:val="both"/>
        <w:rPr>
          <w:sz w:val="24"/>
          <w:szCs w:val="24"/>
        </w:rPr>
      </w:pPr>
      <w:r>
        <w:rPr>
          <w:sz w:val="24"/>
          <w:szCs w:val="24"/>
        </w:rPr>
        <w:t>regelmäßige Öffnungszeiten</w:t>
      </w:r>
    </w:p>
    <w:p w:rsidR="00380835" w:rsidRDefault="00380835" w:rsidP="00B77493">
      <w:pPr>
        <w:pStyle w:val="Listenabsatz"/>
        <w:jc w:val="both"/>
        <w:rPr>
          <w:sz w:val="24"/>
          <w:szCs w:val="24"/>
        </w:rPr>
      </w:pPr>
    </w:p>
    <w:p w:rsidR="003905B2" w:rsidRPr="00173479" w:rsidRDefault="003905B2" w:rsidP="00B77493">
      <w:pPr>
        <w:pStyle w:val="Listenabsatz"/>
        <w:jc w:val="both"/>
        <w:rPr>
          <w:sz w:val="24"/>
          <w:szCs w:val="24"/>
        </w:rPr>
      </w:pPr>
      <w:bookmarkStart w:id="0" w:name="_GoBack"/>
      <w:bookmarkEnd w:id="0"/>
    </w:p>
    <w:p w:rsidR="00B77493" w:rsidRPr="00173479" w:rsidRDefault="00B77493" w:rsidP="00B77493">
      <w:pPr>
        <w:pStyle w:val="Listenabsatz"/>
        <w:numPr>
          <w:ilvl w:val="0"/>
          <w:numId w:val="12"/>
        </w:numPr>
        <w:ind w:left="360"/>
        <w:jc w:val="both"/>
        <w:rPr>
          <w:sz w:val="24"/>
          <w:szCs w:val="24"/>
        </w:rPr>
      </w:pPr>
      <w:r w:rsidRPr="00173479">
        <w:rPr>
          <w:sz w:val="24"/>
          <w:szCs w:val="24"/>
        </w:rPr>
        <w:t xml:space="preserve">Jahr: </w:t>
      </w:r>
    </w:p>
    <w:p w:rsidR="00B77493" w:rsidRPr="00173479" w:rsidRDefault="00B77493" w:rsidP="00B77493">
      <w:pPr>
        <w:pStyle w:val="Listenabsatz"/>
        <w:numPr>
          <w:ilvl w:val="0"/>
          <w:numId w:val="5"/>
        </w:numPr>
        <w:ind w:left="720"/>
        <w:jc w:val="both"/>
        <w:rPr>
          <w:sz w:val="24"/>
          <w:szCs w:val="24"/>
        </w:rPr>
      </w:pPr>
      <w:r w:rsidRPr="00173479">
        <w:rPr>
          <w:sz w:val="24"/>
          <w:szCs w:val="24"/>
        </w:rPr>
        <w:t>Zwischenbericht</w:t>
      </w:r>
    </w:p>
    <w:p w:rsidR="00B77493" w:rsidRPr="00173479" w:rsidRDefault="00B77493" w:rsidP="00B77493">
      <w:pPr>
        <w:pStyle w:val="Listenabsatz"/>
        <w:numPr>
          <w:ilvl w:val="0"/>
          <w:numId w:val="5"/>
        </w:numPr>
        <w:ind w:left="720"/>
        <w:jc w:val="both"/>
        <w:rPr>
          <w:sz w:val="24"/>
          <w:szCs w:val="24"/>
        </w:rPr>
      </w:pPr>
      <w:r w:rsidRPr="00173479">
        <w:rPr>
          <w:sz w:val="24"/>
          <w:szCs w:val="24"/>
        </w:rPr>
        <w:t>regelmäßiger Austausch/ regelmäßige Treffen der Verantwortlichen</w:t>
      </w:r>
    </w:p>
    <w:p w:rsidR="00B77493" w:rsidRPr="00173479" w:rsidRDefault="00B77493" w:rsidP="00B77493">
      <w:pPr>
        <w:pStyle w:val="Listenabsatz"/>
        <w:numPr>
          <w:ilvl w:val="0"/>
          <w:numId w:val="5"/>
        </w:numPr>
        <w:ind w:left="720"/>
        <w:jc w:val="both"/>
        <w:rPr>
          <w:sz w:val="24"/>
          <w:szCs w:val="24"/>
        </w:rPr>
      </w:pPr>
      <w:r w:rsidRPr="00173479">
        <w:rPr>
          <w:sz w:val="24"/>
          <w:szCs w:val="24"/>
        </w:rPr>
        <w:t xml:space="preserve">regelmäßiger Austausch/regelmäßige Treffen der AG </w:t>
      </w:r>
    </w:p>
    <w:p w:rsidR="00B77493" w:rsidRPr="00173479" w:rsidRDefault="00B77493" w:rsidP="00B77493">
      <w:pPr>
        <w:pStyle w:val="Listenabsatz"/>
        <w:numPr>
          <w:ilvl w:val="0"/>
          <w:numId w:val="5"/>
        </w:numPr>
        <w:ind w:left="720"/>
        <w:jc w:val="both"/>
        <w:rPr>
          <w:sz w:val="24"/>
          <w:szCs w:val="24"/>
        </w:rPr>
      </w:pPr>
      <w:r w:rsidRPr="00173479">
        <w:rPr>
          <w:sz w:val="24"/>
          <w:szCs w:val="24"/>
        </w:rPr>
        <w:t xml:space="preserve">regelmäßige Auswertungen, Berichte </w:t>
      </w:r>
    </w:p>
    <w:p w:rsidR="00B77493" w:rsidRPr="00173479" w:rsidRDefault="00B77493" w:rsidP="00B77493">
      <w:pPr>
        <w:pStyle w:val="Listenabsatz"/>
        <w:numPr>
          <w:ilvl w:val="0"/>
          <w:numId w:val="5"/>
        </w:numPr>
        <w:ind w:left="720"/>
        <w:jc w:val="both"/>
        <w:rPr>
          <w:sz w:val="24"/>
          <w:szCs w:val="24"/>
        </w:rPr>
      </w:pPr>
      <w:r w:rsidRPr="00173479">
        <w:rPr>
          <w:sz w:val="24"/>
          <w:szCs w:val="24"/>
        </w:rPr>
        <w:t>Spendenakquise</w:t>
      </w:r>
    </w:p>
    <w:p w:rsidR="00B77493" w:rsidRDefault="00B77493" w:rsidP="00B77493">
      <w:pPr>
        <w:pStyle w:val="Listenabsatz"/>
        <w:numPr>
          <w:ilvl w:val="0"/>
          <w:numId w:val="5"/>
        </w:numPr>
        <w:ind w:left="720"/>
        <w:jc w:val="both"/>
        <w:rPr>
          <w:sz w:val="24"/>
          <w:szCs w:val="24"/>
        </w:rPr>
      </w:pPr>
      <w:r w:rsidRPr="00173479">
        <w:rPr>
          <w:sz w:val="24"/>
          <w:szCs w:val="24"/>
        </w:rPr>
        <w:t>regelmäßiger Spendenbrief an umliegende Firmen</w:t>
      </w:r>
    </w:p>
    <w:p w:rsidR="00B77493" w:rsidRPr="00CC31C7" w:rsidRDefault="00B77493" w:rsidP="00B77493">
      <w:pPr>
        <w:pStyle w:val="Listenabsatz"/>
        <w:numPr>
          <w:ilvl w:val="0"/>
          <w:numId w:val="5"/>
        </w:numPr>
        <w:ind w:left="720"/>
        <w:jc w:val="both"/>
        <w:rPr>
          <w:sz w:val="24"/>
          <w:szCs w:val="24"/>
        </w:rPr>
      </w:pPr>
      <w:r>
        <w:rPr>
          <w:sz w:val="24"/>
          <w:szCs w:val="24"/>
        </w:rPr>
        <w:t>regelmäßige Öffnungszeiten</w:t>
      </w:r>
    </w:p>
    <w:p w:rsidR="00B77493" w:rsidRPr="00173479" w:rsidRDefault="00B77493" w:rsidP="00B77493">
      <w:pPr>
        <w:pStyle w:val="Listenabsatz"/>
        <w:jc w:val="both"/>
        <w:rPr>
          <w:sz w:val="24"/>
          <w:szCs w:val="24"/>
        </w:rPr>
      </w:pPr>
    </w:p>
    <w:p w:rsidR="00B77493" w:rsidRPr="00173479" w:rsidRDefault="00B77493" w:rsidP="00B77493">
      <w:pPr>
        <w:pStyle w:val="Listenabsatz"/>
        <w:numPr>
          <w:ilvl w:val="0"/>
          <w:numId w:val="12"/>
        </w:numPr>
        <w:ind w:left="360"/>
        <w:jc w:val="both"/>
        <w:rPr>
          <w:sz w:val="24"/>
          <w:szCs w:val="24"/>
        </w:rPr>
      </w:pPr>
      <w:r w:rsidRPr="00173479">
        <w:rPr>
          <w:sz w:val="24"/>
          <w:szCs w:val="24"/>
        </w:rPr>
        <w:t xml:space="preserve">Jahr: </w:t>
      </w:r>
    </w:p>
    <w:p w:rsidR="00B77493" w:rsidRPr="00173479" w:rsidRDefault="00B77493" w:rsidP="00B77493">
      <w:pPr>
        <w:pStyle w:val="Listenabsatz"/>
        <w:numPr>
          <w:ilvl w:val="0"/>
          <w:numId w:val="5"/>
        </w:numPr>
        <w:ind w:left="720"/>
        <w:jc w:val="both"/>
        <w:rPr>
          <w:sz w:val="24"/>
          <w:szCs w:val="24"/>
        </w:rPr>
      </w:pPr>
      <w:r w:rsidRPr="00173479">
        <w:rPr>
          <w:sz w:val="24"/>
          <w:szCs w:val="24"/>
        </w:rPr>
        <w:t>Endbericht</w:t>
      </w:r>
    </w:p>
    <w:p w:rsidR="00B77493" w:rsidRPr="00173479" w:rsidRDefault="00B77493" w:rsidP="00B77493">
      <w:pPr>
        <w:pStyle w:val="Listenabsatz"/>
        <w:numPr>
          <w:ilvl w:val="0"/>
          <w:numId w:val="5"/>
        </w:numPr>
        <w:ind w:left="720"/>
        <w:jc w:val="both"/>
        <w:rPr>
          <w:sz w:val="24"/>
          <w:szCs w:val="24"/>
        </w:rPr>
      </w:pPr>
      <w:r w:rsidRPr="00173479">
        <w:rPr>
          <w:sz w:val="24"/>
          <w:szCs w:val="24"/>
        </w:rPr>
        <w:t>regelmäßiger Austausch/ regelmäßige Treffen der Verantwortlichen</w:t>
      </w:r>
    </w:p>
    <w:p w:rsidR="00B77493" w:rsidRPr="00173479" w:rsidRDefault="00B77493" w:rsidP="00B77493">
      <w:pPr>
        <w:pStyle w:val="Listenabsatz"/>
        <w:numPr>
          <w:ilvl w:val="0"/>
          <w:numId w:val="5"/>
        </w:numPr>
        <w:ind w:left="720"/>
        <w:jc w:val="both"/>
        <w:rPr>
          <w:sz w:val="24"/>
          <w:szCs w:val="24"/>
        </w:rPr>
      </w:pPr>
      <w:r w:rsidRPr="00173479">
        <w:rPr>
          <w:sz w:val="24"/>
          <w:szCs w:val="24"/>
        </w:rPr>
        <w:t xml:space="preserve">regelmäßiger Austausch/regelmäßige Treffen der AG </w:t>
      </w:r>
    </w:p>
    <w:p w:rsidR="00B77493" w:rsidRPr="00173479" w:rsidRDefault="00B77493" w:rsidP="00B77493">
      <w:pPr>
        <w:pStyle w:val="Listenabsatz"/>
        <w:numPr>
          <w:ilvl w:val="0"/>
          <w:numId w:val="5"/>
        </w:numPr>
        <w:ind w:left="720"/>
        <w:jc w:val="both"/>
        <w:rPr>
          <w:sz w:val="24"/>
          <w:szCs w:val="24"/>
        </w:rPr>
      </w:pPr>
      <w:r w:rsidRPr="00173479">
        <w:rPr>
          <w:sz w:val="24"/>
          <w:szCs w:val="24"/>
        </w:rPr>
        <w:t xml:space="preserve">regelmäßige Auswertungen, Berichte </w:t>
      </w:r>
    </w:p>
    <w:p w:rsidR="00B77493" w:rsidRPr="00173479" w:rsidRDefault="00B77493" w:rsidP="00B77493">
      <w:pPr>
        <w:pStyle w:val="Listenabsatz"/>
        <w:numPr>
          <w:ilvl w:val="0"/>
          <w:numId w:val="5"/>
        </w:numPr>
        <w:ind w:left="720"/>
        <w:jc w:val="both"/>
        <w:rPr>
          <w:sz w:val="24"/>
          <w:szCs w:val="24"/>
        </w:rPr>
      </w:pPr>
      <w:r w:rsidRPr="00173479">
        <w:rPr>
          <w:sz w:val="24"/>
          <w:szCs w:val="24"/>
        </w:rPr>
        <w:t>Spendenakquise</w:t>
      </w:r>
    </w:p>
    <w:p w:rsidR="00B77493" w:rsidRDefault="00B77493" w:rsidP="00B77493">
      <w:pPr>
        <w:pStyle w:val="Listenabsatz"/>
        <w:numPr>
          <w:ilvl w:val="0"/>
          <w:numId w:val="5"/>
        </w:numPr>
        <w:ind w:left="720"/>
        <w:jc w:val="both"/>
        <w:rPr>
          <w:sz w:val="24"/>
          <w:szCs w:val="24"/>
        </w:rPr>
      </w:pPr>
      <w:r w:rsidRPr="00173479">
        <w:rPr>
          <w:sz w:val="24"/>
          <w:szCs w:val="24"/>
        </w:rPr>
        <w:t>regelmäßiger Spendenbrief an umliegende Firmen</w:t>
      </w:r>
    </w:p>
    <w:p w:rsidR="00623941" w:rsidRDefault="00B77493" w:rsidP="00623941">
      <w:pPr>
        <w:pStyle w:val="Listenabsatz"/>
        <w:numPr>
          <w:ilvl w:val="0"/>
          <w:numId w:val="5"/>
        </w:numPr>
        <w:ind w:left="720"/>
        <w:jc w:val="both"/>
        <w:rPr>
          <w:sz w:val="24"/>
          <w:szCs w:val="24"/>
        </w:rPr>
      </w:pPr>
      <w:r>
        <w:rPr>
          <w:sz w:val="24"/>
          <w:szCs w:val="24"/>
        </w:rPr>
        <w:t>regelmäßige Öffnungszeiten</w:t>
      </w:r>
    </w:p>
    <w:p w:rsidR="006B69BE" w:rsidRDefault="006B69BE" w:rsidP="006B69BE">
      <w:pPr>
        <w:pStyle w:val="Listenabsatz"/>
        <w:jc w:val="both"/>
        <w:rPr>
          <w:sz w:val="24"/>
          <w:szCs w:val="24"/>
        </w:rPr>
      </w:pPr>
    </w:p>
    <w:p w:rsidR="006B69BE" w:rsidRDefault="006B69BE" w:rsidP="006B69BE">
      <w:pPr>
        <w:pStyle w:val="Listenabsatz"/>
        <w:numPr>
          <w:ilvl w:val="0"/>
          <w:numId w:val="12"/>
        </w:numPr>
        <w:ind w:left="360"/>
        <w:jc w:val="both"/>
        <w:rPr>
          <w:sz w:val="24"/>
          <w:szCs w:val="24"/>
        </w:rPr>
      </w:pPr>
      <w:r>
        <w:rPr>
          <w:sz w:val="24"/>
          <w:szCs w:val="24"/>
        </w:rPr>
        <w:t xml:space="preserve">Jahr: </w:t>
      </w:r>
    </w:p>
    <w:p w:rsidR="006B69BE" w:rsidRDefault="006B69BE" w:rsidP="006B69BE">
      <w:pPr>
        <w:pStyle w:val="Listenabsatz"/>
        <w:ind w:left="360"/>
        <w:jc w:val="both"/>
        <w:rPr>
          <w:sz w:val="24"/>
          <w:szCs w:val="24"/>
        </w:rPr>
      </w:pPr>
      <w:r>
        <w:rPr>
          <w:sz w:val="24"/>
          <w:szCs w:val="24"/>
        </w:rPr>
        <w:t>- Regelförderung</w:t>
      </w:r>
    </w:p>
    <w:p w:rsidR="006B69BE" w:rsidRPr="006B69BE" w:rsidRDefault="006B69BE" w:rsidP="006B69BE">
      <w:pPr>
        <w:pStyle w:val="Listenabsatz"/>
        <w:ind w:left="360"/>
        <w:jc w:val="both"/>
        <w:rPr>
          <w:sz w:val="24"/>
          <w:szCs w:val="24"/>
        </w:rPr>
      </w:pPr>
      <w:r>
        <w:rPr>
          <w:sz w:val="24"/>
          <w:szCs w:val="24"/>
        </w:rPr>
        <w:t>- Kooperativer Kontakt mit allen Beteiligten</w:t>
      </w:r>
    </w:p>
    <w:p w:rsidR="00623941" w:rsidRDefault="00623941" w:rsidP="00623941">
      <w:pPr>
        <w:ind w:left="360"/>
        <w:jc w:val="both"/>
        <w:rPr>
          <w:sz w:val="24"/>
          <w:szCs w:val="24"/>
        </w:rPr>
      </w:pPr>
    </w:p>
    <w:p w:rsidR="00623941" w:rsidRDefault="00623941" w:rsidP="00623941">
      <w:pPr>
        <w:ind w:left="360"/>
        <w:jc w:val="both"/>
        <w:rPr>
          <w:sz w:val="24"/>
          <w:szCs w:val="24"/>
        </w:rPr>
      </w:pPr>
    </w:p>
    <w:p w:rsidR="00623941" w:rsidRPr="00623941" w:rsidRDefault="00623941" w:rsidP="009D5394">
      <w:pPr>
        <w:jc w:val="both"/>
        <w:rPr>
          <w:sz w:val="24"/>
          <w:szCs w:val="24"/>
        </w:rPr>
      </w:pPr>
      <w:r>
        <w:rPr>
          <w:sz w:val="24"/>
          <w:szCs w:val="24"/>
        </w:rPr>
        <w:t>Verfasser: Felix Braun</w:t>
      </w:r>
    </w:p>
    <w:p w:rsidR="003F4475" w:rsidRPr="003F4475" w:rsidRDefault="003F4475" w:rsidP="003F4475">
      <w:pPr>
        <w:pStyle w:val="Listenabsatz"/>
        <w:jc w:val="both"/>
        <w:rPr>
          <w:b/>
          <w:sz w:val="24"/>
          <w:szCs w:val="24"/>
        </w:rPr>
      </w:pPr>
    </w:p>
    <w:p w:rsidR="003F4475" w:rsidRPr="003F4475" w:rsidRDefault="003F4475" w:rsidP="003F4475">
      <w:pPr>
        <w:ind w:left="360"/>
        <w:jc w:val="both"/>
        <w:rPr>
          <w:b/>
          <w:sz w:val="24"/>
          <w:szCs w:val="24"/>
        </w:rPr>
      </w:pPr>
    </w:p>
    <w:p w:rsidR="003F4475" w:rsidRPr="003F4475" w:rsidRDefault="003F4475" w:rsidP="003F4475">
      <w:pPr>
        <w:jc w:val="both"/>
        <w:rPr>
          <w:sz w:val="24"/>
          <w:szCs w:val="24"/>
        </w:rPr>
      </w:pPr>
    </w:p>
    <w:p w:rsidR="003F4475" w:rsidRPr="006D1420" w:rsidRDefault="003F4475" w:rsidP="0087333F">
      <w:pPr>
        <w:jc w:val="both"/>
        <w:rPr>
          <w:b/>
          <w:sz w:val="24"/>
          <w:szCs w:val="24"/>
        </w:rPr>
      </w:pPr>
    </w:p>
    <w:sectPr w:rsidR="003F4475" w:rsidRPr="006D1420" w:rsidSect="003905B2">
      <w:headerReference w:type="default" r:id="rId8"/>
      <w:footerReference w:type="default" r:id="rId9"/>
      <w:pgSz w:w="11906" w:h="16838"/>
      <w:pgMar w:top="1134" w:right="124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03" w:rsidRDefault="00D91003" w:rsidP="00674B3F">
      <w:pPr>
        <w:spacing w:after="0" w:line="240" w:lineRule="auto"/>
      </w:pPr>
      <w:r>
        <w:separator/>
      </w:r>
    </w:p>
  </w:endnote>
  <w:endnote w:type="continuationSeparator" w:id="0">
    <w:p w:rsidR="00D91003" w:rsidRDefault="00D91003" w:rsidP="00674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077845"/>
      <w:docPartObj>
        <w:docPartGallery w:val="Page Numbers (Bottom of Page)"/>
        <w:docPartUnique/>
      </w:docPartObj>
    </w:sdtPr>
    <w:sdtContent>
      <w:p w:rsidR="003905B2" w:rsidRDefault="00621584">
        <w:pPr>
          <w:pStyle w:val="Fuzeile"/>
          <w:jc w:val="center"/>
        </w:pPr>
        <w:r>
          <w:fldChar w:fldCharType="begin"/>
        </w:r>
        <w:r w:rsidR="003905B2">
          <w:instrText>PAGE   \* MERGEFORMAT</w:instrText>
        </w:r>
        <w:r>
          <w:fldChar w:fldCharType="separate"/>
        </w:r>
        <w:r w:rsidR="001B67C7">
          <w:rPr>
            <w:noProof/>
          </w:rPr>
          <w:t>7</w:t>
        </w:r>
        <w:r>
          <w:fldChar w:fldCharType="end"/>
        </w:r>
      </w:p>
    </w:sdtContent>
  </w:sdt>
  <w:p w:rsidR="003905B2" w:rsidRDefault="003905B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03" w:rsidRDefault="00D91003" w:rsidP="00674B3F">
      <w:pPr>
        <w:spacing w:after="0" w:line="240" w:lineRule="auto"/>
      </w:pPr>
      <w:r>
        <w:separator/>
      </w:r>
    </w:p>
  </w:footnote>
  <w:footnote w:type="continuationSeparator" w:id="0">
    <w:p w:rsidR="00D91003" w:rsidRDefault="00D91003" w:rsidP="00674B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3F" w:rsidRDefault="00674B3F" w:rsidP="00674B3F">
    <w:pPr>
      <w:pStyle w:val="Kopfzeile"/>
      <w:jc w:val="right"/>
    </w:pPr>
    <w:r>
      <w:t xml:space="preserve">                                                              Berlin, </w:t>
    </w:r>
    <w:r w:rsidR="00641027">
      <w:t>10.04</w:t>
    </w:r>
    <w: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34D"/>
    <w:multiLevelType w:val="hybridMultilevel"/>
    <w:tmpl w:val="9C7CC7B6"/>
    <w:lvl w:ilvl="0" w:tplc="47224126">
      <w:start w:val="7"/>
      <w:numFmt w:val="bullet"/>
      <w:lvlText w:val="-"/>
      <w:lvlJc w:val="left"/>
      <w:pPr>
        <w:ind w:left="1428" w:hanging="360"/>
      </w:pPr>
      <w:rPr>
        <w:rFonts w:ascii="Calibri" w:eastAsiaTheme="minorHAnsi" w:hAnsi="Calibri" w:cstheme="minorBid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0FA84094"/>
    <w:multiLevelType w:val="hybridMultilevel"/>
    <w:tmpl w:val="A9A0FECC"/>
    <w:lvl w:ilvl="0" w:tplc="7C5672E2">
      <w:start w:val="1"/>
      <w:numFmt w:val="decimal"/>
      <w:lvlText w:val="%1."/>
      <w:lvlJc w:val="left"/>
      <w:pPr>
        <w:ind w:left="720" w:hanging="360"/>
      </w:pPr>
      <w:rPr>
        <w:rFonts w:hint="default"/>
        <w:b/>
        <w:color w:val="auto"/>
      </w:rPr>
    </w:lvl>
    <w:lvl w:ilvl="1" w:tplc="D474226C">
      <w:numFmt w:val="bullet"/>
      <w:lvlText w:val="-"/>
      <w:lvlJc w:val="left"/>
      <w:pPr>
        <w:ind w:left="1440" w:hanging="360"/>
      </w:pPr>
      <w:rPr>
        <w:rFonts w:ascii="Calibri" w:eastAsiaTheme="minorHAnsi"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BA2DBF"/>
    <w:multiLevelType w:val="hybridMultilevel"/>
    <w:tmpl w:val="F1B8D988"/>
    <w:lvl w:ilvl="0" w:tplc="6520D11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0A3A04"/>
    <w:multiLevelType w:val="hybridMultilevel"/>
    <w:tmpl w:val="07407954"/>
    <w:lvl w:ilvl="0" w:tplc="0407000F">
      <w:start w:val="1"/>
      <w:numFmt w:val="decimal"/>
      <w:lvlText w:val="%1."/>
      <w:lvlJc w:val="left"/>
      <w:pPr>
        <w:ind w:left="1068" w:hanging="360"/>
      </w:pPr>
      <w:rPr>
        <w:rFonts w:hint="default"/>
        <w:b/>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400C4B3C"/>
    <w:multiLevelType w:val="hybridMultilevel"/>
    <w:tmpl w:val="002029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07806D0"/>
    <w:multiLevelType w:val="hybridMultilevel"/>
    <w:tmpl w:val="2C94B444"/>
    <w:lvl w:ilvl="0" w:tplc="1D78D3B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47046A6"/>
    <w:multiLevelType w:val="hybridMultilevel"/>
    <w:tmpl w:val="A9A0FECC"/>
    <w:lvl w:ilvl="0" w:tplc="7C5672E2">
      <w:start w:val="1"/>
      <w:numFmt w:val="decimal"/>
      <w:lvlText w:val="%1."/>
      <w:lvlJc w:val="left"/>
      <w:pPr>
        <w:ind w:left="720" w:hanging="360"/>
      </w:pPr>
      <w:rPr>
        <w:rFonts w:hint="default"/>
        <w:b/>
        <w:color w:val="auto"/>
      </w:rPr>
    </w:lvl>
    <w:lvl w:ilvl="1" w:tplc="D474226C">
      <w:numFmt w:val="bullet"/>
      <w:lvlText w:val="-"/>
      <w:lvlJc w:val="left"/>
      <w:pPr>
        <w:ind w:left="1440" w:hanging="360"/>
      </w:pPr>
      <w:rPr>
        <w:rFonts w:ascii="Calibri" w:eastAsiaTheme="minorHAnsi"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BD77BB"/>
    <w:multiLevelType w:val="hybridMultilevel"/>
    <w:tmpl w:val="A9A0FECC"/>
    <w:lvl w:ilvl="0" w:tplc="7C5672E2">
      <w:start w:val="1"/>
      <w:numFmt w:val="decimal"/>
      <w:lvlText w:val="%1."/>
      <w:lvlJc w:val="left"/>
      <w:pPr>
        <w:ind w:left="360" w:hanging="360"/>
      </w:pPr>
      <w:rPr>
        <w:rFonts w:hint="default"/>
        <w:b/>
        <w:color w:val="auto"/>
      </w:rPr>
    </w:lvl>
    <w:lvl w:ilvl="1" w:tplc="D474226C">
      <w:numFmt w:val="bullet"/>
      <w:lvlText w:val="-"/>
      <w:lvlJc w:val="left"/>
      <w:pPr>
        <w:ind w:left="1080" w:hanging="360"/>
      </w:pPr>
      <w:rPr>
        <w:rFonts w:ascii="Calibri" w:eastAsiaTheme="minorHAnsi" w:hAnsi="Calibri" w:cstheme="minorBid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CBB2F5B"/>
    <w:multiLevelType w:val="hybridMultilevel"/>
    <w:tmpl w:val="A9A0FECC"/>
    <w:lvl w:ilvl="0" w:tplc="7C5672E2">
      <w:start w:val="1"/>
      <w:numFmt w:val="decimal"/>
      <w:lvlText w:val="%1."/>
      <w:lvlJc w:val="left"/>
      <w:pPr>
        <w:ind w:left="720" w:hanging="360"/>
      </w:pPr>
      <w:rPr>
        <w:rFonts w:hint="default"/>
        <w:b/>
        <w:color w:val="auto"/>
      </w:rPr>
    </w:lvl>
    <w:lvl w:ilvl="1" w:tplc="D474226C">
      <w:numFmt w:val="bullet"/>
      <w:lvlText w:val="-"/>
      <w:lvlJc w:val="left"/>
      <w:pPr>
        <w:ind w:left="1440" w:hanging="360"/>
      </w:pPr>
      <w:rPr>
        <w:rFonts w:ascii="Calibri" w:eastAsiaTheme="minorHAnsi"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0AB59B6"/>
    <w:multiLevelType w:val="hybridMultilevel"/>
    <w:tmpl w:val="8820B4DE"/>
    <w:lvl w:ilvl="0" w:tplc="A3C8C1DC">
      <w:start w:val="1"/>
      <w:numFmt w:val="decimal"/>
      <w:lvlText w:val="%1."/>
      <w:lvlJc w:val="left"/>
      <w:pPr>
        <w:ind w:left="1836" w:hanging="360"/>
      </w:pPr>
      <w:rPr>
        <w:rFonts w:hint="default"/>
        <w:b/>
      </w:rPr>
    </w:lvl>
    <w:lvl w:ilvl="1" w:tplc="04070019" w:tentative="1">
      <w:start w:val="1"/>
      <w:numFmt w:val="lowerLetter"/>
      <w:lvlText w:val="%2."/>
      <w:lvlJc w:val="left"/>
      <w:pPr>
        <w:ind w:left="2556" w:hanging="360"/>
      </w:pPr>
    </w:lvl>
    <w:lvl w:ilvl="2" w:tplc="0407001B" w:tentative="1">
      <w:start w:val="1"/>
      <w:numFmt w:val="lowerRoman"/>
      <w:lvlText w:val="%3."/>
      <w:lvlJc w:val="right"/>
      <w:pPr>
        <w:ind w:left="3276" w:hanging="180"/>
      </w:pPr>
    </w:lvl>
    <w:lvl w:ilvl="3" w:tplc="0407000F" w:tentative="1">
      <w:start w:val="1"/>
      <w:numFmt w:val="decimal"/>
      <w:lvlText w:val="%4."/>
      <w:lvlJc w:val="left"/>
      <w:pPr>
        <w:ind w:left="3996" w:hanging="360"/>
      </w:pPr>
    </w:lvl>
    <w:lvl w:ilvl="4" w:tplc="04070019" w:tentative="1">
      <w:start w:val="1"/>
      <w:numFmt w:val="lowerLetter"/>
      <w:lvlText w:val="%5."/>
      <w:lvlJc w:val="left"/>
      <w:pPr>
        <w:ind w:left="4716" w:hanging="360"/>
      </w:pPr>
    </w:lvl>
    <w:lvl w:ilvl="5" w:tplc="0407001B" w:tentative="1">
      <w:start w:val="1"/>
      <w:numFmt w:val="lowerRoman"/>
      <w:lvlText w:val="%6."/>
      <w:lvlJc w:val="right"/>
      <w:pPr>
        <w:ind w:left="5436" w:hanging="180"/>
      </w:pPr>
    </w:lvl>
    <w:lvl w:ilvl="6" w:tplc="0407000F" w:tentative="1">
      <w:start w:val="1"/>
      <w:numFmt w:val="decimal"/>
      <w:lvlText w:val="%7."/>
      <w:lvlJc w:val="left"/>
      <w:pPr>
        <w:ind w:left="6156" w:hanging="360"/>
      </w:pPr>
    </w:lvl>
    <w:lvl w:ilvl="7" w:tplc="04070019" w:tentative="1">
      <w:start w:val="1"/>
      <w:numFmt w:val="lowerLetter"/>
      <w:lvlText w:val="%8."/>
      <w:lvlJc w:val="left"/>
      <w:pPr>
        <w:ind w:left="6876" w:hanging="360"/>
      </w:pPr>
    </w:lvl>
    <w:lvl w:ilvl="8" w:tplc="0407001B" w:tentative="1">
      <w:start w:val="1"/>
      <w:numFmt w:val="lowerRoman"/>
      <w:lvlText w:val="%9."/>
      <w:lvlJc w:val="right"/>
      <w:pPr>
        <w:ind w:left="7596" w:hanging="180"/>
      </w:pPr>
    </w:lvl>
  </w:abstractNum>
  <w:abstractNum w:abstractNumId="10">
    <w:nsid w:val="60FC62BB"/>
    <w:multiLevelType w:val="hybridMultilevel"/>
    <w:tmpl w:val="4E8E1892"/>
    <w:lvl w:ilvl="0" w:tplc="E2FA0B92">
      <w:start w:val="5"/>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5D4405C"/>
    <w:multiLevelType w:val="hybridMultilevel"/>
    <w:tmpl w:val="F4AAA33C"/>
    <w:lvl w:ilvl="0" w:tplc="7C5672E2">
      <w:start w:val="1"/>
      <w:numFmt w:val="decimal"/>
      <w:lvlText w:val="%1."/>
      <w:lvlJc w:val="left"/>
      <w:pPr>
        <w:ind w:left="720" w:hanging="360"/>
      </w:pPr>
      <w:rPr>
        <w:rFonts w:hint="default"/>
        <w:b/>
        <w:color w:val="auto"/>
      </w:rPr>
    </w:lvl>
    <w:lvl w:ilvl="1" w:tplc="D474226C">
      <w:numFmt w:val="bullet"/>
      <w:lvlText w:val="-"/>
      <w:lvlJc w:val="left"/>
      <w:pPr>
        <w:ind w:left="1440" w:hanging="360"/>
      </w:pPr>
      <w:rPr>
        <w:rFonts w:ascii="Calibri" w:eastAsiaTheme="minorHAnsi"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402312B"/>
    <w:multiLevelType w:val="hybridMultilevel"/>
    <w:tmpl w:val="F4AAA33C"/>
    <w:lvl w:ilvl="0" w:tplc="7C5672E2">
      <w:start w:val="1"/>
      <w:numFmt w:val="decimal"/>
      <w:lvlText w:val="%1."/>
      <w:lvlJc w:val="left"/>
      <w:pPr>
        <w:ind w:left="720" w:hanging="360"/>
      </w:pPr>
      <w:rPr>
        <w:rFonts w:hint="default"/>
        <w:b/>
        <w:color w:val="auto"/>
      </w:rPr>
    </w:lvl>
    <w:lvl w:ilvl="1" w:tplc="D474226C">
      <w:numFmt w:val="bullet"/>
      <w:lvlText w:val="-"/>
      <w:lvlJc w:val="left"/>
      <w:pPr>
        <w:ind w:left="1440" w:hanging="360"/>
      </w:pPr>
      <w:rPr>
        <w:rFonts w:ascii="Calibri" w:eastAsiaTheme="minorHAnsi"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
  </w:num>
  <w:num w:numId="5">
    <w:abstractNumId w:val="10"/>
  </w:num>
  <w:num w:numId="6">
    <w:abstractNumId w:val="7"/>
  </w:num>
  <w:num w:numId="7">
    <w:abstractNumId w:val="8"/>
  </w:num>
  <w:num w:numId="8">
    <w:abstractNumId w:val="6"/>
  </w:num>
  <w:num w:numId="9">
    <w:abstractNumId w:val="9"/>
  </w:num>
  <w:num w:numId="10">
    <w:abstractNumId w:val="5"/>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74B3F"/>
    <w:rsid w:val="000152DE"/>
    <w:rsid w:val="00024822"/>
    <w:rsid w:val="000379E5"/>
    <w:rsid w:val="00071F00"/>
    <w:rsid w:val="000E3675"/>
    <w:rsid w:val="001160C1"/>
    <w:rsid w:val="0016489D"/>
    <w:rsid w:val="001A216D"/>
    <w:rsid w:val="001B67C7"/>
    <w:rsid w:val="001F4241"/>
    <w:rsid w:val="002564F3"/>
    <w:rsid w:val="002854D7"/>
    <w:rsid w:val="00294AB4"/>
    <w:rsid w:val="002A06C2"/>
    <w:rsid w:val="00300726"/>
    <w:rsid w:val="00340A06"/>
    <w:rsid w:val="00380835"/>
    <w:rsid w:val="003816F3"/>
    <w:rsid w:val="003905B2"/>
    <w:rsid w:val="003B4B1C"/>
    <w:rsid w:val="003B51AB"/>
    <w:rsid w:val="003C01D1"/>
    <w:rsid w:val="003F0E62"/>
    <w:rsid w:val="003F4475"/>
    <w:rsid w:val="00452991"/>
    <w:rsid w:val="00475B2A"/>
    <w:rsid w:val="00486850"/>
    <w:rsid w:val="004A3915"/>
    <w:rsid w:val="005304CC"/>
    <w:rsid w:val="0059602C"/>
    <w:rsid w:val="005E6222"/>
    <w:rsid w:val="00621584"/>
    <w:rsid w:val="00623941"/>
    <w:rsid w:val="00633765"/>
    <w:rsid w:val="00641027"/>
    <w:rsid w:val="0065655B"/>
    <w:rsid w:val="00662BA2"/>
    <w:rsid w:val="00674B3F"/>
    <w:rsid w:val="006B69BE"/>
    <w:rsid w:val="006B77C8"/>
    <w:rsid w:val="006D1420"/>
    <w:rsid w:val="00757379"/>
    <w:rsid w:val="00763A27"/>
    <w:rsid w:val="007A3F34"/>
    <w:rsid w:val="007A7DB5"/>
    <w:rsid w:val="007D4935"/>
    <w:rsid w:val="007D683D"/>
    <w:rsid w:val="0082068F"/>
    <w:rsid w:val="00842770"/>
    <w:rsid w:val="00872543"/>
    <w:rsid w:val="0087333F"/>
    <w:rsid w:val="008A774E"/>
    <w:rsid w:val="008C32CC"/>
    <w:rsid w:val="00905096"/>
    <w:rsid w:val="00931940"/>
    <w:rsid w:val="00956D5F"/>
    <w:rsid w:val="009C062C"/>
    <w:rsid w:val="009C39E8"/>
    <w:rsid w:val="009D5394"/>
    <w:rsid w:val="00A128D9"/>
    <w:rsid w:val="00A571DA"/>
    <w:rsid w:val="00AD2CDD"/>
    <w:rsid w:val="00B12288"/>
    <w:rsid w:val="00B20F90"/>
    <w:rsid w:val="00B218C2"/>
    <w:rsid w:val="00B77493"/>
    <w:rsid w:val="00BA38DB"/>
    <w:rsid w:val="00BA7F74"/>
    <w:rsid w:val="00C43C0D"/>
    <w:rsid w:val="00C4502E"/>
    <w:rsid w:val="00C53403"/>
    <w:rsid w:val="00D43FB9"/>
    <w:rsid w:val="00D808A8"/>
    <w:rsid w:val="00D91003"/>
    <w:rsid w:val="00E206FD"/>
    <w:rsid w:val="00E34DB9"/>
    <w:rsid w:val="00E53E36"/>
    <w:rsid w:val="00E63E8D"/>
    <w:rsid w:val="00E81C0F"/>
    <w:rsid w:val="00F903E5"/>
    <w:rsid w:val="00FA7443"/>
    <w:rsid w:val="00FB00B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15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4B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B3F"/>
  </w:style>
  <w:style w:type="paragraph" w:styleId="Fuzeile">
    <w:name w:val="footer"/>
    <w:basedOn w:val="Standard"/>
    <w:link w:val="FuzeileZchn"/>
    <w:uiPriority w:val="99"/>
    <w:unhideWhenUsed/>
    <w:rsid w:val="00674B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B3F"/>
  </w:style>
  <w:style w:type="paragraph" w:styleId="Listenabsatz">
    <w:name w:val="List Paragraph"/>
    <w:basedOn w:val="Standard"/>
    <w:uiPriority w:val="34"/>
    <w:qFormat/>
    <w:rsid w:val="00641027"/>
    <w:pPr>
      <w:ind w:left="720"/>
      <w:contextualSpacing/>
    </w:pPr>
  </w:style>
  <w:style w:type="character" w:styleId="HTMLZitat">
    <w:name w:val="HTML Cite"/>
    <w:basedOn w:val="Absatz-Standardschriftart"/>
    <w:uiPriority w:val="99"/>
    <w:semiHidden/>
    <w:unhideWhenUsed/>
    <w:rsid w:val="008C32CC"/>
    <w:rPr>
      <w:i/>
      <w:iCs/>
    </w:rPr>
  </w:style>
  <w:style w:type="character" w:styleId="Hyperlink">
    <w:name w:val="Hyperlink"/>
    <w:basedOn w:val="Absatz-Standardschriftart"/>
    <w:uiPriority w:val="99"/>
    <w:unhideWhenUsed/>
    <w:rsid w:val="008C32C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entgen-sekundarschu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12994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braun</dc:creator>
  <cp:lastModifiedBy>Sabine Kleinert</cp:lastModifiedBy>
  <cp:revision>2</cp:revision>
  <dcterms:created xsi:type="dcterms:W3CDTF">2017-05-04T04:43:00Z</dcterms:created>
  <dcterms:modified xsi:type="dcterms:W3CDTF">2017-05-04T04:43:00Z</dcterms:modified>
</cp:coreProperties>
</file>